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1E" w:rsidRDefault="00C14B59" w:rsidP="00C14B59">
      <w:pPr>
        <w:jc w:val="center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Senagatda tebigaty goramagyň tehnologiýasy</w:t>
      </w:r>
    </w:p>
    <w:p w:rsidR="00C14B59" w:rsidRDefault="00C14B59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I bap</w:t>
      </w:r>
    </w:p>
    <w:p w:rsidR="00C14B59" w:rsidRPr="00C14B59" w:rsidRDefault="00C14B59">
      <w:pPr>
        <w:rPr>
          <w:b/>
          <w:sz w:val="28"/>
          <w:szCs w:val="28"/>
          <w:lang w:val="tk-TM"/>
        </w:rPr>
      </w:pPr>
      <w:r w:rsidRPr="00C14B59">
        <w:rPr>
          <w:b/>
          <w:sz w:val="28"/>
          <w:szCs w:val="28"/>
          <w:lang w:val="tk-TM"/>
        </w:rPr>
        <w:t>Tebigaty goraýyş işleriniň kanun taraplary</w:t>
      </w:r>
    </w:p>
    <w:p w:rsidR="00C14B59" w:rsidRDefault="00C22910">
      <w:pPr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BMG – birleşen milletler guramasy.</w:t>
      </w:r>
    </w:p>
    <w:p w:rsidR="00C22910" w:rsidRDefault="00C22910">
      <w:pPr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 xml:space="preserve">Bütindünýä saglygy goraýyş guramasy – BSGG 1946-njy ýylda döredilen. </w:t>
      </w:r>
    </w:p>
    <w:p w:rsidR="00C22910" w:rsidRDefault="00C22910">
      <w:pPr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 xml:space="preserve">IMO – bütindünýä deňiz guramasy, 1948 ý </w:t>
      </w:r>
    </w:p>
    <w:p w:rsidR="001A29C4" w:rsidRDefault="001A29C4" w:rsidP="007D4C51">
      <w:pPr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 xml:space="preserve">UNIDO – senagat ösüşi boýunça halkara gurama, 1967-nji ýylda döredildi. Onuň ýerine ýetirýän işiniň esasy maksatlarynyň biri – döwletleriň ösüşine, global, sebitleýin, millet we pudak derejelerinde </w:t>
      </w:r>
      <w:r w:rsidR="007D4C51">
        <w:rPr>
          <w:sz w:val="24"/>
          <w:szCs w:val="24"/>
          <w:lang w:val="tk-TM"/>
        </w:rPr>
        <w:t xml:space="preserve">döwletleriň hyzmatdaşlygyna itergi berýär. </w:t>
      </w:r>
    </w:p>
    <w:p w:rsidR="00000BE1" w:rsidRDefault="00000BE1" w:rsidP="007D4C51">
      <w:pPr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UNES</w:t>
      </w:r>
      <w:r>
        <w:rPr>
          <w:sz w:val="24"/>
          <w:szCs w:val="24"/>
          <w:lang w:val="en-US"/>
        </w:rPr>
        <w:t xml:space="preserve">CO – </w:t>
      </w:r>
      <w:r>
        <w:rPr>
          <w:sz w:val="24"/>
          <w:szCs w:val="24"/>
          <w:lang w:val="tk-TM"/>
        </w:rPr>
        <w:t>ylym, bilim we medeniýet soraglary boýunça halkara gurama.</w:t>
      </w:r>
    </w:p>
    <w:p w:rsidR="006500C8" w:rsidRDefault="006500C8" w:rsidP="007D4C51">
      <w:pPr>
        <w:rPr>
          <w:sz w:val="24"/>
          <w:szCs w:val="24"/>
          <w:lang w:val="en-US"/>
        </w:rPr>
      </w:pPr>
      <w:r>
        <w:rPr>
          <w:sz w:val="24"/>
          <w:szCs w:val="24"/>
          <w:lang w:val="tk-TM"/>
        </w:rPr>
        <w:t>UNEP (united nations en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tk-TM"/>
        </w:rPr>
        <w:t>ironment</w:t>
      </w:r>
      <w:r>
        <w:rPr>
          <w:sz w:val="24"/>
          <w:szCs w:val="24"/>
          <w:lang w:val="en-US"/>
        </w:rPr>
        <w:t xml:space="preserve"> program)</w:t>
      </w:r>
    </w:p>
    <w:p w:rsidR="006500C8" w:rsidRPr="006500C8" w:rsidRDefault="006500C8" w:rsidP="007D4C51">
      <w:pPr>
        <w:rPr>
          <w:sz w:val="24"/>
          <w:szCs w:val="24"/>
          <w:lang w:val="en-US"/>
        </w:rPr>
      </w:pPr>
      <w:r>
        <w:rPr>
          <w:sz w:val="24"/>
          <w:szCs w:val="24"/>
        </w:rPr>
        <w:t>МСОП</w:t>
      </w:r>
    </w:p>
    <w:p w:rsidR="006500C8" w:rsidRPr="006500C8" w:rsidRDefault="006500C8" w:rsidP="007D4C51">
      <w:pPr>
        <w:rPr>
          <w:b/>
          <w:sz w:val="24"/>
          <w:szCs w:val="24"/>
          <w:lang w:val="tk-TM"/>
        </w:rPr>
      </w:pPr>
      <w:r w:rsidRPr="006500C8">
        <w:rPr>
          <w:b/>
          <w:sz w:val="24"/>
          <w:szCs w:val="24"/>
          <w:lang w:val="tk-TM"/>
        </w:rPr>
        <w:t>Halkara ylalaşyklaryň esasy dokumentleri</w:t>
      </w:r>
    </w:p>
    <w:p w:rsidR="00DB21BE" w:rsidRDefault="006500C8" w:rsidP="007D4C51">
      <w:pPr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 xml:space="preserve"> </w:t>
      </w:r>
      <w:r w:rsidR="00DB21BE" w:rsidRPr="00DB21BE">
        <w:rPr>
          <w:sz w:val="24"/>
          <w:szCs w:val="24"/>
          <w:lang w:val="tk-TM"/>
        </w:rPr>
        <w:t xml:space="preserve">Daşky </w:t>
      </w:r>
      <w:r w:rsidR="00DB21BE">
        <w:rPr>
          <w:sz w:val="24"/>
          <w:szCs w:val="24"/>
          <w:lang w:val="tk-TM"/>
        </w:rPr>
        <w:t>gurşawy goramakda ýüze çykýan kanuny bozmalaryň görnüşleri. Ekologiki düzgün bozmalara jogapkärçilik.</w:t>
      </w:r>
    </w:p>
    <w:p w:rsidR="004C5714" w:rsidRDefault="00DB21BE" w:rsidP="007D4C51">
      <w:pPr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 xml:space="preserve">Ekologik – hukuk  jogapkärçilik – ýuridiki jogapkärçiligiň görnüşleriniň biridir. </w:t>
      </w:r>
      <w:r w:rsidR="004C5714">
        <w:rPr>
          <w:sz w:val="24"/>
          <w:szCs w:val="24"/>
          <w:lang w:val="tk-TM"/>
        </w:rPr>
        <w:t>Ekologik kanuny bozma – bu tebigaty goramak kanunyny bozýan we daşky tebigy gurşawa, adamyň saglygyna zyýan ýetirýän günäkär, kanuna garşy hereketdir. Ekologik kanuny bozmanyň subýekti kärhana, birleşik, gurama</w:t>
      </w:r>
      <w:bookmarkStart w:id="0" w:name="_GoBack"/>
      <w:bookmarkEnd w:id="0"/>
    </w:p>
    <w:p w:rsidR="004C5714" w:rsidRDefault="004C5714" w:rsidP="007D4C51">
      <w:pPr>
        <w:rPr>
          <w:sz w:val="24"/>
          <w:szCs w:val="24"/>
          <w:lang w:val="tk-TM"/>
        </w:rPr>
      </w:pPr>
    </w:p>
    <w:p w:rsidR="004C5714" w:rsidRDefault="004C5714" w:rsidP="007D4C51">
      <w:pPr>
        <w:rPr>
          <w:sz w:val="24"/>
          <w:szCs w:val="24"/>
          <w:lang w:val="tk-TM"/>
        </w:rPr>
      </w:pPr>
    </w:p>
    <w:p w:rsidR="004C5714" w:rsidRDefault="004C5714" w:rsidP="007D4C51">
      <w:pPr>
        <w:rPr>
          <w:sz w:val="24"/>
          <w:szCs w:val="24"/>
          <w:lang w:val="tk-TM"/>
        </w:rPr>
      </w:pPr>
    </w:p>
    <w:p w:rsidR="00000BE1" w:rsidRPr="00DB21BE" w:rsidRDefault="00DB21BE" w:rsidP="007D4C51">
      <w:pPr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 xml:space="preserve"> </w:t>
      </w:r>
    </w:p>
    <w:sectPr w:rsidR="00000BE1" w:rsidRPr="00DB21BE" w:rsidSect="00C14B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59"/>
    <w:rsid w:val="00000BE1"/>
    <w:rsid w:val="00086C60"/>
    <w:rsid w:val="001A29C4"/>
    <w:rsid w:val="004C5714"/>
    <w:rsid w:val="0058534C"/>
    <w:rsid w:val="0058721E"/>
    <w:rsid w:val="006500C8"/>
    <w:rsid w:val="00696DF2"/>
    <w:rsid w:val="007A313E"/>
    <w:rsid w:val="007D4C51"/>
    <w:rsid w:val="00C14B59"/>
    <w:rsid w:val="00C22910"/>
    <w:rsid w:val="00D628A9"/>
    <w:rsid w:val="00D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8C0F"/>
  <w15:chartTrackingRefBased/>
  <w15:docId w15:val="{CF44CB58-EBDD-4DB4-950B-B680E799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2020-01-14T08:30:00Z</dcterms:created>
  <dcterms:modified xsi:type="dcterms:W3CDTF">2020-01-24T09:57:00Z</dcterms:modified>
</cp:coreProperties>
</file>