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57" w:rsidRPr="00BA38F1" w:rsidRDefault="00330848" w:rsidP="00391A5B">
      <w:pPr>
        <w:ind w:firstLine="567"/>
        <w:jc w:val="center"/>
        <w:rPr>
          <w:sz w:val="32"/>
          <w:szCs w:val="32"/>
          <w:lang w:val="tk-TM"/>
        </w:rPr>
      </w:pPr>
      <w:r>
        <w:rPr>
          <w:sz w:val="32"/>
          <w:szCs w:val="32"/>
          <w:lang w:val="tk-TM"/>
        </w:rPr>
        <w:t>5</w:t>
      </w:r>
      <w:r w:rsidR="00391A5B" w:rsidRPr="00BA38F1">
        <w:rPr>
          <w:sz w:val="32"/>
          <w:szCs w:val="32"/>
          <w:lang w:val="tk-TM"/>
        </w:rPr>
        <w:t>-nji sapak</w:t>
      </w:r>
    </w:p>
    <w:p w:rsidR="006C0BF4" w:rsidRPr="00BA38F1" w:rsidRDefault="006C0BF4" w:rsidP="00BA38F1">
      <w:pPr>
        <w:jc w:val="center"/>
        <w:rPr>
          <w:b/>
          <w:sz w:val="40"/>
          <w:szCs w:val="40"/>
          <w:lang w:val="tk-TM"/>
        </w:rPr>
      </w:pPr>
      <w:r w:rsidRPr="00391A5B">
        <w:rPr>
          <w:b/>
          <w:sz w:val="40"/>
          <w:szCs w:val="40"/>
          <w:lang w:val="cs-CZ"/>
        </w:rPr>
        <w:t xml:space="preserve">Tema: </w:t>
      </w:r>
      <w:r w:rsidR="00BA38F1" w:rsidRPr="00BA38F1">
        <w:rPr>
          <w:b/>
          <w:sz w:val="40"/>
          <w:szCs w:val="40"/>
          <w:lang w:val="cs-CZ"/>
        </w:rPr>
        <w:t>Hojalyk agyz suwy</w:t>
      </w:r>
      <w:r w:rsidR="00BA38F1">
        <w:rPr>
          <w:b/>
          <w:sz w:val="40"/>
          <w:szCs w:val="40"/>
          <w:lang w:val="tk-TM"/>
        </w:rPr>
        <w:t>.</w:t>
      </w:r>
    </w:p>
    <w:p w:rsidR="00847357" w:rsidRPr="00330848" w:rsidRDefault="00847357" w:rsidP="006C0BF4">
      <w:pPr>
        <w:ind w:firstLine="567"/>
        <w:jc w:val="center"/>
        <w:rPr>
          <w:sz w:val="40"/>
          <w:szCs w:val="40"/>
          <w:lang w:val="tk-TM"/>
        </w:rPr>
      </w:pPr>
      <w:bookmarkStart w:id="0" w:name="_GoBack"/>
      <w:bookmarkEnd w:id="0"/>
    </w:p>
    <w:p w:rsidR="00BA38F1" w:rsidRDefault="00BA38F1" w:rsidP="00BA38F1">
      <w:pPr>
        <w:pStyle w:val="a9"/>
        <w:numPr>
          <w:ilvl w:val="0"/>
          <w:numId w:val="3"/>
        </w:numPr>
        <w:rPr>
          <w:rFonts w:ascii="Times New Roman" w:hAnsi="Times New Roman" w:cs="Times New Roman"/>
          <w:sz w:val="40"/>
          <w:szCs w:val="40"/>
          <w:lang w:val="tk-TM"/>
        </w:rPr>
      </w:pPr>
      <w:r w:rsidRPr="00BA38F1">
        <w:rPr>
          <w:rFonts w:ascii="Times New Roman" w:hAnsi="Times New Roman" w:cs="Times New Roman"/>
          <w:sz w:val="40"/>
          <w:szCs w:val="40"/>
          <w:lang w:val="cs-CZ"/>
        </w:rPr>
        <w:t>Ilatyň ―hojalyk-agyz suw</w:t>
      </w:r>
      <w:r w:rsidRPr="00BA38F1">
        <w:rPr>
          <w:rFonts w:ascii="Times New Roman" w:hAnsi="Times New Roman" w:cs="Times New Roman"/>
          <w:sz w:val="40"/>
          <w:szCs w:val="40"/>
          <w:lang w:val="tk-TM"/>
        </w:rPr>
        <w:t>y.</w:t>
      </w:r>
    </w:p>
    <w:p w:rsidR="00B11AE5" w:rsidRPr="00934184" w:rsidRDefault="00B11AE5" w:rsidP="00BA38F1">
      <w:pPr>
        <w:pStyle w:val="a9"/>
        <w:numPr>
          <w:ilvl w:val="0"/>
          <w:numId w:val="3"/>
        </w:numPr>
        <w:rPr>
          <w:rFonts w:ascii="Times New Roman" w:hAnsi="Times New Roman" w:cs="Times New Roman"/>
          <w:sz w:val="40"/>
          <w:szCs w:val="40"/>
          <w:lang w:val="tk-TM"/>
        </w:rPr>
      </w:pPr>
      <w:r w:rsidRPr="00BA38F1">
        <w:rPr>
          <w:rFonts w:ascii="Times New Roman" w:hAnsi="Times New Roman" w:cs="Times New Roman"/>
          <w:sz w:val="40"/>
          <w:szCs w:val="40"/>
          <w:lang w:val="cs-CZ"/>
        </w:rPr>
        <w:t xml:space="preserve">Suw sarp edilişiniň </w:t>
      </w:r>
      <w:r w:rsidR="00391A5B" w:rsidRPr="00BA38F1">
        <w:rPr>
          <w:rFonts w:ascii="Times New Roman" w:hAnsi="Times New Roman" w:cs="Times New Roman"/>
          <w:sz w:val="40"/>
          <w:szCs w:val="40"/>
          <w:lang w:val="cs-CZ"/>
        </w:rPr>
        <w:t xml:space="preserve">udel </w:t>
      </w:r>
      <w:r w:rsidRPr="00BA38F1">
        <w:rPr>
          <w:rFonts w:ascii="Times New Roman" w:hAnsi="Times New Roman" w:cs="Times New Roman"/>
          <w:sz w:val="40"/>
          <w:szCs w:val="40"/>
          <w:lang w:val="cs-CZ"/>
        </w:rPr>
        <w:t>möçberi.</w:t>
      </w:r>
    </w:p>
    <w:p w:rsidR="00934184" w:rsidRPr="00934184" w:rsidRDefault="00934184" w:rsidP="00934184">
      <w:pPr>
        <w:pStyle w:val="a9"/>
        <w:numPr>
          <w:ilvl w:val="0"/>
          <w:numId w:val="3"/>
        </w:numPr>
        <w:rPr>
          <w:rFonts w:ascii="Times New Roman" w:hAnsi="Times New Roman" w:cs="Times New Roman"/>
          <w:sz w:val="40"/>
          <w:szCs w:val="40"/>
          <w:lang w:val="tk-TM"/>
        </w:rPr>
      </w:pPr>
      <w:r w:rsidRPr="00934184">
        <w:rPr>
          <w:rFonts w:ascii="Times New Roman" w:hAnsi="Times New Roman" w:cs="Times New Roman"/>
          <w:sz w:val="40"/>
          <w:szCs w:val="40"/>
          <w:lang w:val="tk-TM"/>
        </w:rPr>
        <w:t>Ilatly ýerleri we senagat kärhanalary abadanlaşdyrmak üçin harçlanýan suw</w:t>
      </w:r>
      <w:r>
        <w:rPr>
          <w:rFonts w:ascii="Times New Roman" w:hAnsi="Times New Roman" w:cs="Times New Roman"/>
          <w:sz w:val="40"/>
          <w:szCs w:val="40"/>
          <w:lang w:val="tk-TM"/>
        </w:rPr>
        <w:t>.</w:t>
      </w:r>
    </w:p>
    <w:p w:rsidR="00BA38F1" w:rsidRDefault="00BA38F1" w:rsidP="00B11AE5">
      <w:pPr>
        <w:ind w:firstLine="567"/>
        <w:rPr>
          <w:sz w:val="40"/>
          <w:szCs w:val="40"/>
          <w:lang w:val="tk-TM"/>
        </w:rPr>
      </w:pPr>
    </w:p>
    <w:p w:rsidR="00BA38F1" w:rsidRPr="00BA38F1" w:rsidRDefault="00BA38F1" w:rsidP="00BA38F1">
      <w:pPr>
        <w:ind w:firstLine="567"/>
        <w:jc w:val="both"/>
        <w:rPr>
          <w:sz w:val="40"/>
          <w:szCs w:val="40"/>
          <w:lang w:val="cs-CZ"/>
        </w:rPr>
      </w:pPr>
      <w:r w:rsidRPr="00BA38F1">
        <w:rPr>
          <w:sz w:val="40"/>
          <w:szCs w:val="40"/>
          <w:lang w:val="cs-CZ"/>
        </w:rPr>
        <w:t>Sarp edijileriň özleri, başgaça aýdylanda, ilatly ýeriň ýaşaýjylary belli bir esaslandyrylan derejede özleriniň sarp edýän suwuna bolan talabyny aýdyňlaşdyryp bilmeýärler. Olar suw kranlary açyp özlerine näçe gerek bolsa şonça suwy alýarlar. Ilatyň suw alyş hadysasy örän köp derejede tötänleýin häsiýete eýedir. Şeýle şertlerde bir adamyň ortaça gije-gündizde udel harçlaýan suwuny, diňe ulanylýan şäher suw üpjünçilik ulgamynyň hakyky maglumatlary netijesinde kabul etmek bolar.</w:t>
      </w:r>
    </w:p>
    <w:p w:rsidR="00BA38F1" w:rsidRPr="00BA38F1" w:rsidRDefault="00BA38F1" w:rsidP="00BA38F1">
      <w:pPr>
        <w:ind w:firstLine="567"/>
        <w:jc w:val="both"/>
        <w:rPr>
          <w:sz w:val="40"/>
          <w:szCs w:val="40"/>
          <w:lang w:val="cs-CZ"/>
        </w:rPr>
      </w:pPr>
      <w:r w:rsidRPr="00BA38F1">
        <w:rPr>
          <w:sz w:val="40"/>
          <w:szCs w:val="40"/>
          <w:lang w:val="cs-CZ"/>
        </w:rPr>
        <w:t>Dürli derejedäki sanitar-tehniki abadanlaşdyrylan jaylar üçin, şeýle hem dürli howa şertleri üçin udel suw sarplanyşy dürli bolýar.</w:t>
      </w:r>
    </w:p>
    <w:p w:rsidR="00BA38F1" w:rsidRPr="00BA38F1" w:rsidRDefault="00BA38F1" w:rsidP="00BA38F1">
      <w:pPr>
        <w:ind w:firstLine="567"/>
        <w:jc w:val="both"/>
        <w:rPr>
          <w:sz w:val="40"/>
          <w:szCs w:val="40"/>
          <w:lang w:val="cs-CZ"/>
        </w:rPr>
      </w:pPr>
      <w:r w:rsidRPr="00BA38F1">
        <w:rPr>
          <w:sz w:val="40"/>
          <w:szCs w:val="40"/>
          <w:lang w:val="cs-CZ"/>
        </w:rPr>
        <w:t>Ilatyň ―hojalyk-agyz suw zerurlygynda hakyky udel suw sarp edijiligi baradaky giňişleýin statistik maglumat bar bolsa, şonça-da bir adamyň harçlaýan suwunyň ―möçberini‖ kesgitlemäge mümkinçilik ýeňilleşýär. Bu möçber suw üpjünçilik ulgamy taslananda ilatyň hojalyk-agyz suwy üçin harçlaýan suwunyň mukdaryny, ýaşaýyş jaýlarynyň sanitar-tehniki abadanlaşdyrylyş derejesini we ýerli tebigy şertleri hasaba almak bilen giňişleýin kesgitlemäge hyzmat edýär.</w:t>
      </w:r>
    </w:p>
    <w:p w:rsidR="00BA38F1" w:rsidRPr="00BA38F1" w:rsidRDefault="00BA38F1" w:rsidP="00BA38F1">
      <w:pPr>
        <w:ind w:firstLine="567"/>
        <w:jc w:val="both"/>
        <w:rPr>
          <w:sz w:val="40"/>
          <w:szCs w:val="40"/>
          <w:lang w:val="cs-CZ"/>
        </w:rPr>
      </w:pPr>
      <w:r w:rsidRPr="00BA38F1">
        <w:rPr>
          <w:sz w:val="40"/>
          <w:szCs w:val="40"/>
          <w:lang w:val="cs-CZ"/>
        </w:rPr>
        <w:t>Türkmenistanyň ilatynyň ýaşaýyş derejesiniň ösmegi we jaýlaryň sanitar-tehniki enjamlar bilen kämilleşmegi sebäpli, harçlanýan suwuň mukdarynyň hasaby we suw sarp edilişiniň möçberi wagtal-wagtal barlanyp durulmalydyr.</w:t>
      </w:r>
    </w:p>
    <w:p w:rsidR="00BA38F1" w:rsidRDefault="00BA38F1" w:rsidP="00BA38F1">
      <w:pPr>
        <w:ind w:firstLine="567"/>
        <w:jc w:val="both"/>
        <w:rPr>
          <w:sz w:val="40"/>
          <w:szCs w:val="40"/>
          <w:lang w:val="cs-CZ"/>
        </w:rPr>
      </w:pPr>
      <w:r w:rsidRPr="00BA38F1">
        <w:rPr>
          <w:sz w:val="40"/>
          <w:szCs w:val="40"/>
          <w:lang w:val="cs-CZ"/>
        </w:rPr>
        <w:t xml:space="preserve">Ilatly ýeriň suw üpjünçilik ulgamy taslananda bir adamyň ortaça bir gije-gündizde (bütin ýyl üçin) harçlaýan suwy Türkmenistanyň gurluşyk normalaryndan kabul edilýär. TGN </w:t>
      </w:r>
      <w:r w:rsidRPr="00BA38F1">
        <w:rPr>
          <w:sz w:val="40"/>
          <w:szCs w:val="40"/>
          <w:lang w:val="cs-CZ"/>
        </w:rPr>
        <w:lastRenderedPageBreak/>
        <w:t xml:space="preserve">2.04.02-2000 ―Suw‖ bilen üpjünçilik daşky </w:t>
      </w:r>
      <w:r>
        <w:rPr>
          <w:sz w:val="40"/>
          <w:szCs w:val="40"/>
          <w:lang w:val="tk-TM"/>
        </w:rPr>
        <w:t>torlar</w:t>
      </w:r>
      <w:r w:rsidRPr="00BA38F1">
        <w:rPr>
          <w:sz w:val="40"/>
          <w:szCs w:val="40"/>
          <w:lang w:val="cs-CZ"/>
        </w:rPr>
        <w:t xml:space="preserve"> we binalar. Eger-de suw almak köçedäki suw kolonkalaryndan amala aşyrylýan bolsa onda b</w:t>
      </w:r>
      <w:r>
        <w:rPr>
          <w:sz w:val="40"/>
          <w:szCs w:val="40"/>
          <w:lang w:val="cs-CZ"/>
        </w:rPr>
        <w:t xml:space="preserve">ir adam üçin suwuň möçberini 30 - </w:t>
      </w:r>
      <w:r w:rsidRPr="00BA38F1">
        <w:rPr>
          <w:sz w:val="40"/>
          <w:szCs w:val="40"/>
          <w:lang w:val="cs-CZ"/>
        </w:rPr>
        <w:t>50 l/g.g kabul edilyär. Oba ýerler üçin (ýaşaýjysy 3000 adama çenli) harçlanýan suwuň möçberini azrak kabul etmek maslahat berilýär. 1-nji tablisada getirilen suwuň möçberi jemgiyetçilik jaylarynda we durmuşy-jemagaty kärhanalarda harçlanýan suw hem girýar (hyzmat edýän ýerinde).Tablisada görkezilen aralykdan harçlanýan suwuň möçberi saylap alnanda howa şertlerini we onuň hyzmat edýän ýeriniň geljekdäki ösüşini, jaýlaryň gat sanyna baglylykda suw alyjy kranlarda bolmaly basyşy hasaba almak bilen amala aşyrylýar. Şeýlelikde şol ilatly ýerdäki ýaşaýyş jaýlarynyň abadanlaşdyrylyş derejesine laýylykda hakyky harçlanýan suwuň möçberi baradaky maglumatlar hasaba alynmalydyr(ya-da şoňa meňzeş ýerlerdäkini).Ýöne, ýaşaýyş jaylarynda içki suw üpjünçilik ulgamynyň t</w:t>
      </w:r>
      <w:r>
        <w:rPr>
          <w:sz w:val="40"/>
          <w:szCs w:val="40"/>
          <w:lang w:val="cs-CZ"/>
        </w:rPr>
        <w:t>ehniki ulanyşyny gowulandyrmak,</w:t>
      </w:r>
      <w:r>
        <w:rPr>
          <w:sz w:val="40"/>
          <w:szCs w:val="40"/>
          <w:lang w:val="tk-TM"/>
        </w:rPr>
        <w:t xml:space="preserve"> </w:t>
      </w:r>
      <w:r w:rsidRPr="00BA38F1">
        <w:rPr>
          <w:sz w:val="40"/>
          <w:szCs w:val="40"/>
          <w:lang w:val="cs-CZ"/>
        </w:rPr>
        <w:t>basyş sazlaýjyny ulanmak, suw üpjünçilik ulgamyny zolaklara bölmek we ş.m. ýollar bilen suwuň tygşytsyz harçlanmagyny we ýitgisini azaldyp bolaýjak mümkinçilikler hasaba alynmalydyr.</w:t>
      </w:r>
    </w:p>
    <w:p w:rsidR="00934184" w:rsidRPr="00391A5B" w:rsidRDefault="00934184" w:rsidP="00934184">
      <w:pPr>
        <w:autoSpaceDE w:val="0"/>
        <w:autoSpaceDN w:val="0"/>
        <w:adjustRightInd w:val="0"/>
        <w:ind w:firstLine="720"/>
        <w:jc w:val="both"/>
        <w:rPr>
          <w:sz w:val="40"/>
          <w:szCs w:val="40"/>
          <w:lang w:val="cs-CZ"/>
        </w:rPr>
      </w:pPr>
      <w:r w:rsidRPr="00391A5B">
        <w:rPr>
          <w:b/>
          <w:sz w:val="40"/>
          <w:szCs w:val="40"/>
          <w:lang w:val="cs-CZ"/>
        </w:rPr>
        <w:t xml:space="preserve">Suw sarp edilişiniň udel möçberi diýip - </w:t>
      </w:r>
      <w:r w:rsidRPr="00391A5B">
        <w:rPr>
          <w:sz w:val="40"/>
          <w:szCs w:val="40"/>
          <w:lang w:val="cs-CZ"/>
        </w:rPr>
        <w:t xml:space="preserve"> belli bir wagytda</w:t>
      </w:r>
      <w:r w:rsidRPr="00391A5B">
        <w:rPr>
          <w:sz w:val="40"/>
          <w:szCs w:val="40"/>
          <w:lang w:val="tk-TM"/>
        </w:rPr>
        <w:t>,</w:t>
      </w:r>
      <w:r w:rsidRPr="00391A5B">
        <w:rPr>
          <w:sz w:val="40"/>
          <w:szCs w:val="40"/>
          <w:lang w:val="cs-CZ"/>
        </w:rPr>
        <w:t xml:space="preserve"> kesgitli zerurlykda ýa-da öndürilýän önümiň biri üçin harçlanýan suwuň mukdaryna aýdylýar.</w:t>
      </w:r>
    </w:p>
    <w:p w:rsidR="00E37714" w:rsidRDefault="00E37714" w:rsidP="00BA38F1">
      <w:pPr>
        <w:ind w:firstLine="567"/>
        <w:jc w:val="both"/>
        <w:rPr>
          <w:sz w:val="40"/>
          <w:szCs w:val="40"/>
          <w:lang w:val="cs-CZ"/>
        </w:rPr>
      </w:pPr>
    </w:p>
    <w:p w:rsidR="00BA38F1" w:rsidRDefault="00BA38F1" w:rsidP="00BA38F1">
      <w:pPr>
        <w:ind w:firstLine="567"/>
        <w:jc w:val="both"/>
        <w:rPr>
          <w:sz w:val="40"/>
          <w:szCs w:val="40"/>
          <w:lang w:val="cs-CZ"/>
        </w:rPr>
      </w:pPr>
      <w:r w:rsidRPr="00BA38F1">
        <w:rPr>
          <w:sz w:val="40"/>
          <w:szCs w:val="40"/>
          <w:lang w:val="cs-CZ"/>
        </w:rPr>
        <w:t>Ilatly ýerleri we senagat kärhanalary abadanlaşdyrmak üçin harçlanýan suwa şular degişlidir: köçeleri we meýdançalary ýuwmak hem-de suwlamak üçin, şeýle hem bag-bakjalary, gülleri suwla-mak üçin harçlanýan suwuň möçberi 2-nji tablisa (TGN 2.04.02-2000 4-nji tablisa) laýyklykda kesgitlenilýär.</w:t>
      </w:r>
    </w:p>
    <w:p w:rsidR="00E37714" w:rsidRDefault="00E37714" w:rsidP="00BA38F1">
      <w:pPr>
        <w:ind w:firstLine="567"/>
        <w:jc w:val="both"/>
        <w:rPr>
          <w:sz w:val="40"/>
          <w:szCs w:val="40"/>
          <w:lang w:val="cs-CZ"/>
        </w:rPr>
      </w:pPr>
    </w:p>
    <w:p w:rsidR="00E37714" w:rsidRDefault="00E37714" w:rsidP="00BA38F1">
      <w:pPr>
        <w:ind w:firstLine="567"/>
        <w:jc w:val="both"/>
        <w:rPr>
          <w:sz w:val="40"/>
          <w:szCs w:val="40"/>
          <w:lang w:val="cs-CZ"/>
        </w:rPr>
      </w:pPr>
    </w:p>
    <w:p w:rsidR="00E37714" w:rsidRDefault="00E37714" w:rsidP="00BA38F1">
      <w:pPr>
        <w:ind w:firstLine="567"/>
        <w:jc w:val="both"/>
        <w:rPr>
          <w:sz w:val="40"/>
          <w:szCs w:val="40"/>
          <w:lang w:val="cs-CZ"/>
        </w:rPr>
      </w:pPr>
    </w:p>
    <w:p w:rsidR="00E37714" w:rsidRDefault="00E37714" w:rsidP="00BA38F1">
      <w:pPr>
        <w:ind w:firstLine="567"/>
        <w:jc w:val="both"/>
        <w:rPr>
          <w:sz w:val="40"/>
          <w:szCs w:val="40"/>
          <w:lang w:val="cs-CZ"/>
        </w:rPr>
      </w:pPr>
    </w:p>
    <w:p w:rsidR="00BA38F1" w:rsidRPr="00391A5B" w:rsidRDefault="00BA38F1" w:rsidP="00E37714">
      <w:pPr>
        <w:ind w:firstLine="567"/>
        <w:jc w:val="right"/>
        <w:rPr>
          <w:sz w:val="40"/>
          <w:szCs w:val="40"/>
          <w:lang w:val="cs-CZ"/>
        </w:rPr>
      </w:pPr>
      <w:r w:rsidRPr="00BA38F1">
        <w:rPr>
          <w:sz w:val="40"/>
          <w:szCs w:val="40"/>
          <w:lang w:val="cs-CZ"/>
        </w:rPr>
        <w:t>1-nji tablisa</w:t>
      </w:r>
    </w:p>
    <w:p w:rsidR="006C0BF4" w:rsidRPr="00391A5B" w:rsidRDefault="006C0BF4" w:rsidP="006C0BF4">
      <w:pPr>
        <w:autoSpaceDE w:val="0"/>
        <w:autoSpaceDN w:val="0"/>
        <w:adjustRightInd w:val="0"/>
        <w:jc w:val="both"/>
        <w:rPr>
          <w:sz w:val="40"/>
          <w:szCs w:val="40"/>
          <w:lang w:val="cs-CZ"/>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244"/>
      </w:tblGrid>
      <w:tr w:rsidR="00A04B82" w:rsidRPr="00330848" w:rsidTr="00391A5B">
        <w:trPr>
          <w:trHeight w:val="960"/>
        </w:trPr>
        <w:tc>
          <w:tcPr>
            <w:tcW w:w="5104" w:type="dxa"/>
            <w:tcBorders>
              <w:left w:val="single" w:sz="4" w:space="0" w:color="auto"/>
              <w:bottom w:val="single" w:sz="4" w:space="0" w:color="auto"/>
            </w:tcBorders>
          </w:tcPr>
          <w:p w:rsidR="00A04B82" w:rsidRPr="00391A5B" w:rsidRDefault="00A04B82" w:rsidP="00953AD0">
            <w:pPr>
              <w:pStyle w:val="21"/>
              <w:ind w:right="45" w:firstLine="0"/>
              <w:jc w:val="center"/>
              <w:rPr>
                <w:sz w:val="36"/>
                <w:szCs w:val="36"/>
              </w:rPr>
            </w:pPr>
            <w:r w:rsidRPr="00391A5B">
              <w:rPr>
                <w:sz w:val="36"/>
                <w:szCs w:val="36"/>
              </w:rPr>
              <w:t>Ýaşaýyş jaýlaryň ýerleşýän ýerindäki abadanlaşdyryş derejesi</w:t>
            </w:r>
          </w:p>
        </w:tc>
        <w:tc>
          <w:tcPr>
            <w:tcW w:w="5244" w:type="dxa"/>
            <w:tcBorders>
              <w:bottom w:val="single" w:sz="4" w:space="0" w:color="auto"/>
              <w:right w:val="single" w:sz="4" w:space="0" w:color="auto"/>
            </w:tcBorders>
          </w:tcPr>
          <w:p w:rsidR="00A04B82" w:rsidRPr="00391A5B" w:rsidRDefault="00A04B82" w:rsidP="00953AD0">
            <w:pPr>
              <w:pStyle w:val="21"/>
              <w:ind w:right="45" w:firstLine="0"/>
              <w:jc w:val="center"/>
              <w:rPr>
                <w:sz w:val="36"/>
                <w:szCs w:val="36"/>
              </w:rPr>
            </w:pPr>
            <w:r w:rsidRPr="00391A5B">
              <w:rPr>
                <w:sz w:val="36"/>
                <w:szCs w:val="36"/>
              </w:rPr>
              <w:t xml:space="preserve">Ilatly </w:t>
            </w:r>
            <w:r w:rsidRPr="00391A5B">
              <w:rPr>
                <w:sz w:val="36"/>
                <w:szCs w:val="36"/>
                <w:lang w:val="tk-TM"/>
              </w:rPr>
              <w:t>ýerlerde</w:t>
            </w:r>
            <w:r w:rsidRPr="00391A5B">
              <w:rPr>
                <w:sz w:val="36"/>
                <w:szCs w:val="36"/>
              </w:rPr>
              <w:t xml:space="preserve"> ortaça bir gije gündizde (bir ýylyň dowamynda) hojalyk – agyzsuwunyň udel harçlanylyşy, l/</w:t>
            </w:r>
            <w:r w:rsidRPr="00391A5B">
              <w:rPr>
                <w:sz w:val="36"/>
                <w:szCs w:val="36"/>
                <w:lang w:val="tk-TM"/>
              </w:rPr>
              <w:t>g-g</w:t>
            </w:r>
          </w:p>
        </w:tc>
      </w:tr>
      <w:tr w:rsidR="00A04B82" w:rsidRPr="00391A5B" w:rsidTr="00391A5B">
        <w:trPr>
          <w:trHeight w:val="974"/>
        </w:trPr>
        <w:tc>
          <w:tcPr>
            <w:tcW w:w="5104" w:type="dxa"/>
            <w:tcBorders>
              <w:top w:val="nil"/>
              <w:left w:val="single" w:sz="4" w:space="0" w:color="auto"/>
              <w:bottom w:val="single" w:sz="4" w:space="0" w:color="auto"/>
            </w:tcBorders>
          </w:tcPr>
          <w:p w:rsidR="00A04B82" w:rsidRPr="00391A5B" w:rsidRDefault="00A04B82" w:rsidP="00953AD0">
            <w:pPr>
              <w:pStyle w:val="21"/>
              <w:ind w:right="43" w:firstLine="0"/>
              <w:rPr>
                <w:sz w:val="36"/>
                <w:szCs w:val="36"/>
                <w:lang w:val="tk-TM"/>
              </w:rPr>
            </w:pPr>
            <w:r w:rsidRPr="00391A5B">
              <w:rPr>
                <w:sz w:val="36"/>
                <w:szCs w:val="36"/>
              </w:rPr>
              <w:t xml:space="preserve">Içki suw geçirijiler we </w:t>
            </w:r>
            <w:r w:rsidRPr="00391A5B">
              <w:rPr>
                <w:sz w:val="36"/>
                <w:szCs w:val="36"/>
                <w:lang w:val="tk-TM"/>
              </w:rPr>
              <w:t xml:space="preserve">ulanylan suwlary akdyryş </w:t>
            </w:r>
            <w:r w:rsidRPr="00391A5B">
              <w:rPr>
                <w:sz w:val="36"/>
                <w:szCs w:val="36"/>
              </w:rPr>
              <w:t>bilen enjamlaşdyrylan</w:t>
            </w:r>
            <w:r w:rsidRPr="00391A5B">
              <w:rPr>
                <w:sz w:val="36"/>
                <w:szCs w:val="36"/>
                <w:lang w:val="tk-TM"/>
              </w:rPr>
              <w:t>,</w:t>
            </w:r>
            <w:r w:rsidRPr="00391A5B">
              <w:rPr>
                <w:sz w:val="36"/>
                <w:szCs w:val="36"/>
              </w:rPr>
              <w:t xml:space="preserve"> wannasyz</w:t>
            </w:r>
            <w:r w:rsidRPr="00391A5B">
              <w:rPr>
                <w:sz w:val="36"/>
                <w:szCs w:val="36"/>
                <w:lang w:val="tk-TM"/>
              </w:rPr>
              <w:t xml:space="preserve"> </w:t>
            </w:r>
            <w:r w:rsidRPr="00391A5B">
              <w:rPr>
                <w:sz w:val="36"/>
                <w:szCs w:val="36"/>
              </w:rPr>
              <w:t>jaýlarda</w:t>
            </w:r>
          </w:p>
        </w:tc>
        <w:tc>
          <w:tcPr>
            <w:tcW w:w="5244" w:type="dxa"/>
            <w:tcBorders>
              <w:top w:val="nil"/>
              <w:bottom w:val="single" w:sz="4" w:space="0" w:color="auto"/>
              <w:right w:val="single" w:sz="4" w:space="0" w:color="auto"/>
            </w:tcBorders>
          </w:tcPr>
          <w:p w:rsidR="00A04B82" w:rsidRPr="00391A5B" w:rsidRDefault="00A04B82" w:rsidP="00953AD0">
            <w:pPr>
              <w:pStyle w:val="21"/>
              <w:ind w:right="43" w:firstLine="0"/>
              <w:rPr>
                <w:sz w:val="36"/>
                <w:szCs w:val="36"/>
              </w:rPr>
            </w:pPr>
          </w:p>
          <w:p w:rsidR="00A04B82" w:rsidRPr="00391A5B" w:rsidRDefault="00A04B82" w:rsidP="00953AD0">
            <w:pPr>
              <w:pStyle w:val="21"/>
              <w:ind w:right="43" w:firstLine="0"/>
              <w:rPr>
                <w:sz w:val="36"/>
                <w:szCs w:val="36"/>
              </w:rPr>
            </w:pPr>
          </w:p>
          <w:p w:rsidR="00A04B82" w:rsidRPr="00391A5B" w:rsidRDefault="00A04B82" w:rsidP="00953AD0">
            <w:pPr>
              <w:pStyle w:val="21"/>
              <w:ind w:right="43" w:firstLine="0"/>
              <w:jc w:val="center"/>
              <w:rPr>
                <w:sz w:val="36"/>
                <w:szCs w:val="36"/>
                <w:lang w:val="tk-TM"/>
              </w:rPr>
            </w:pPr>
            <w:r w:rsidRPr="00391A5B">
              <w:rPr>
                <w:sz w:val="36"/>
                <w:szCs w:val="36"/>
              </w:rPr>
              <w:t>125</w:t>
            </w:r>
            <w:r w:rsidRPr="00391A5B">
              <w:rPr>
                <w:sz w:val="36"/>
                <w:szCs w:val="36"/>
                <w:lang w:val="tk-TM"/>
              </w:rPr>
              <w:t xml:space="preserve"> </w:t>
            </w:r>
            <w:r w:rsidRPr="00391A5B">
              <w:rPr>
                <w:sz w:val="36"/>
                <w:szCs w:val="36"/>
              </w:rPr>
              <w:t>-</w:t>
            </w:r>
            <w:r w:rsidRPr="00391A5B">
              <w:rPr>
                <w:sz w:val="36"/>
                <w:szCs w:val="36"/>
                <w:lang w:val="tk-TM"/>
              </w:rPr>
              <w:t xml:space="preserve"> </w:t>
            </w:r>
            <w:r w:rsidRPr="00391A5B">
              <w:rPr>
                <w:sz w:val="36"/>
                <w:szCs w:val="36"/>
              </w:rPr>
              <w:t>160</w:t>
            </w:r>
          </w:p>
        </w:tc>
      </w:tr>
      <w:tr w:rsidR="00A04B82" w:rsidRPr="00391A5B" w:rsidTr="00391A5B">
        <w:trPr>
          <w:trHeight w:val="300"/>
        </w:trPr>
        <w:tc>
          <w:tcPr>
            <w:tcW w:w="5104" w:type="dxa"/>
            <w:tcBorders>
              <w:top w:val="single" w:sz="4" w:space="0" w:color="auto"/>
              <w:left w:val="single" w:sz="4" w:space="0" w:color="auto"/>
              <w:bottom w:val="single" w:sz="4" w:space="0" w:color="auto"/>
            </w:tcBorders>
          </w:tcPr>
          <w:p w:rsidR="00A04B82" w:rsidRPr="00391A5B" w:rsidRDefault="00A04B82" w:rsidP="00953AD0">
            <w:pPr>
              <w:pStyle w:val="21"/>
              <w:ind w:right="43" w:firstLine="0"/>
              <w:rPr>
                <w:sz w:val="36"/>
                <w:szCs w:val="36"/>
              </w:rPr>
            </w:pPr>
            <w:r w:rsidRPr="00391A5B">
              <w:rPr>
                <w:sz w:val="36"/>
                <w:szCs w:val="36"/>
              </w:rPr>
              <w:t xml:space="preserve">Içki suw geçirijiler we </w:t>
            </w:r>
            <w:r w:rsidRPr="00391A5B">
              <w:rPr>
                <w:sz w:val="36"/>
                <w:szCs w:val="36"/>
                <w:lang w:val="tk-TM"/>
              </w:rPr>
              <w:t xml:space="preserve">ulanylan suwlary akdyryş </w:t>
            </w:r>
            <w:r w:rsidRPr="00391A5B">
              <w:rPr>
                <w:sz w:val="36"/>
                <w:szCs w:val="36"/>
              </w:rPr>
              <w:t>bilen enjamlaşdyrylan</w:t>
            </w:r>
            <w:r w:rsidRPr="00391A5B">
              <w:rPr>
                <w:sz w:val="36"/>
                <w:szCs w:val="36"/>
                <w:lang w:val="tk-TM"/>
              </w:rPr>
              <w:t>,</w:t>
            </w:r>
            <w:r w:rsidRPr="00391A5B">
              <w:rPr>
                <w:sz w:val="36"/>
                <w:szCs w:val="36"/>
              </w:rPr>
              <w:t xml:space="preserve"> wanna</w:t>
            </w:r>
            <w:r w:rsidRPr="00391A5B">
              <w:rPr>
                <w:sz w:val="36"/>
                <w:szCs w:val="36"/>
                <w:lang w:val="tk-TM"/>
              </w:rPr>
              <w:t xml:space="preserve">ly </w:t>
            </w:r>
            <w:r w:rsidRPr="00391A5B">
              <w:rPr>
                <w:sz w:val="36"/>
                <w:szCs w:val="36"/>
              </w:rPr>
              <w:t>we ýerli suw gyzdyryjyly jaýlarda</w:t>
            </w:r>
          </w:p>
        </w:tc>
        <w:tc>
          <w:tcPr>
            <w:tcW w:w="5244" w:type="dxa"/>
            <w:tcBorders>
              <w:top w:val="single" w:sz="4" w:space="0" w:color="auto"/>
              <w:bottom w:val="single" w:sz="4" w:space="0" w:color="auto"/>
              <w:right w:val="single" w:sz="4" w:space="0" w:color="auto"/>
            </w:tcBorders>
          </w:tcPr>
          <w:p w:rsidR="00A04B82" w:rsidRPr="00391A5B" w:rsidRDefault="00A04B82" w:rsidP="00953AD0">
            <w:pPr>
              <w:pStyle w:val="21"/>
              <w:ind w:right="43" w:firstLine="0"/>
              <w:rPr>
                <w:sz w:val="36"/>
                <w:szCs w:val="36"/>
                <w:lang w:val="tk-TM"/>
              </w:rPr>
            </w:pPr>
          </w:p>
          <w:p w:rsidR="00A04B82" w:rsidRPr="00391A5B" w:rsidRDefault="00A04B82" w:rsidP="00953AD0">
            <w:pPr>
              <w:pStyle w:val="21"/>
              <w:ind w:right="43" w:firstLine="0"/>
              <w:rPr>
                <w:sz w:val="36"/>
                <w:szCs w:val="36"/>
                <w:lang w:val="tk-TM"/>
              </w:rPr>
            </w:pPr>
          </w:p>
          <w:p w:rsidR="00A04B82" w:rsidRPr="00391A5B" w:rsidRDefault="00A04B82" w:rsidP="00953AD0">
            <w:pPr>
              <w:pStyle w:val="21"/>
              <w:ind w:right="43" w:firstLine="0"/>
              <w:jc w:val="center"/>
              <w:rPr>
                <w:sz w:val="36"/>
                <w:szCs w:val="36"/>
                <w:lang w:val="tk-TM"/>
              </w:rPr>
            </w:pPr>
            <w:r w:rsidRPr="00391A5B">
              <w:rPr>
                <w:sz w:val="36"/>
                <w:szCs w:val="36"/>
              </w:rPr>
              <w:t>160</w:t>
            </w:r>
            <w:r w:rsidRPr="00391A5B">
              <w:rPr>
                <w:sz w:val="36"/>
                <w:szCs w:val="36"/>
                <w:lang w:val="tk-TM"/>
              </w:rPr>
              <w:t xml:space="preserve"> </w:t>
            </w:r>
            <w:r w:rsidRPr="00391A5B">
              <w:rPr>
                <w:sz w:val="36"/>
                <w:szCs w:val="36"/>
              </w:rPr>
              <w:t>-</w:t>
            </w:r>
            <w:r w:rsidRPr="00391A5B">
              <w:rPr>
                <w:sz w:val="36"/>
                <w:szCs w:val="36"/>
                <w:lang w:val="tk-TM"/>
              </w:rPr>
              <w:t xml:space="preserve"> </w:t>
            </w:r>
            <w:r w:rsidRPr="00391A5B">
              <w:rPr>
                <w:sz w:val="36"/>
                <w:szCs w:val="36"/>
              </w:rPr>
              <w:t>230</w:t>
            </w:r>
            <w:r w:rsidRPr="00391A5B">
              <w:rPr>
                <w:sz w:val="36"/>
                <w:szCs w:val="36"/>
                <w:lang w:val="tk-TM"/>
              </w:rPr>
              <w:t xml:space="preserve"> (250)</w:t>
            </w:r>
          </w:p>
        </w:tc>
      </w:tr>
      <w:tr w:rsidR="00A04B82" w:rsidRPr="00391A5B" w:rsidTr="00391A5B">
        <w:trPr>
          <w:trHeight w:val="337"/>
        </w:trPr>
        <w:tc>
          <w:tcPr>
            <w:tcW w:w="5104" w:type="dxa"/>
            <w:tcBorders>
              <w:top w:val="single" w:sz="4" w:space="0" w:color="auto"/>
              <w:left w:val="single" w:sz="4" w:space="0" w:color="auto"/>
              <w:bottom w:val="single" w:sz="4" w:space="0" w:color="auto"/>
            </w:tcBorders>
          </w:tcPr>
          <w:p w:rsidR="00A04B82" w:rsidRPr="00391A5B" w:rsidRDefault="00A04B82" w:rsidP="00953AD0">
            <w:pPr>
              <w:pStyle w:val="21"/>
              <w:ind w:right="43" w:firstLine="0"/>
              <w:rPr>
                <w:sz w:val="36"/>
                <w:szCs w:val="36"/>
                <w:lang w:val="tk-TM"/>
              </w:rPr>
            </w:pPr>
            <w:r w:rsidRPr="00391A5B">
              <w:rPr>
                <w:sz w:val="36"/>
                <w:szCs w:val="36"/>
              </w:rPr>
              <w:t xml:space="preserve">Içki suw geçirijiler we </w:t>
            </w:r>
            <w:r w:rsidRPr="00391A5B">
              <w:rPr>
                <w:sz w:val="36"/>
                <w:szCs w:val="36"/>
                <w:lang w:val="tk-TM"/>
              </w:rPr>
              <w:t xml:space="preserve">ulanylan suwlary akdyryş </w:t>
            </w:r>
            <w:r w:rsidRPr="00391A5B">
              <w:rPr>
                <w:sz w:val="36"/>
                <w:szCs w:val="36"/>
              </w:rPr>
              <w:t>bilen enjamlaşdyrylan</w:t>
            </w:r>
            <w:r w:rsidRPr="00391A5B">
              <w:rPr>
                <w:sz w:val="36"/>
                <w:szCs w:val="36"/>
                <w:lang w:val="tk-TM"/>
              </w:rPr>
              <w:t>,</w:t>
            </w:r>
            <w:r w:rsidRPr="00391A5B">
              <w:rPr>
                <w:sz w:val="36"/>
                <w:szCs w:val="36"/>
              </w:rPr>
              <w:t xml:space="preserve"> wanna</w:t>
            </w:r>
            <w:r w:rsidRPr="00391A5B">
              <w:rPr>
                <w:sz w:val="36"/>
                <w:szCs w:val="36"/>
                <w:lang w:val="tk-TM"/>
              </w:rPr>
              <w:t xml:space="preserve">ly </w:t>
            </w:r>
            <w:r w:rsidRPr="00391A5B">
              <w:rPr>
                <w:sz w:val="36"/>
                <w:szCs w:val="36"/>
              </w:rPr>
              <w:t>merkezleşdirilen gyzgyn suw bilen  üpjünçilikli jaýlarda</w:t>
            </w:r>
          </w:p>
        </w:tc>
        <w:tc>
          <w:tcPr>
            <w:tcW w:w="5244" w:type="dxa"/>
            <w:tcBorders>
              <w:top w:val="single" w:sz="4" w:space="0" w:color="auto"/>
              <w:bottom w:val="single" w:sz="4" w:space="0" w:color="auto"/>
              <w:right w:val="single" w:sz="4" w:space="0" w:color="auto"/>
            </w:tcBorders>
          </w:tcPr>
          <w:p w:rsidR="00A04B82" w:rsidRPr="00391A5B" w:rsidRDefault="00A04B82" w:rsidP="00953AD0">
            <w:pPr>
              <w:pStyle w:val="21"/>
              <w:ind w:right="43"/>
              <w:rPr>
                <w:sz w:val="36"/>
                <w:szCs w:val="36"/>
                <w:lang w:val="tk-TM"/>
              </w:rPr>
            </w:pPr>
          </w:p>
          <w:p w:rsidR="00A04B82" w:rsidRPr="00391A5B" w:rsidRDefault="00A04B82" w:rsidP="00953AD0">
            <w:pPr>
              <w:pStyle w:val="21"/>
              <w:ind w:right="43"/>
              <w:rPr>
                <w:sz w:val="36"/>
                <w:szCs w:val="36"/>
                <w:lang w:val="tk-TM"/>
              </w:rPr>
            </w:pPr>
          </w:p>
          <w:p w:rsidR="00A04B82" w:rsidRPr="00391A5B" w:rsidRDefault="00A04B82" w:rsidP="00953AD0">
            <w:pPr>
              <w:pStyle w:val="21"/>
              <w:ind w:right="43"/>
              <w:rPr>
                <w:sz w:val="36"/>
                <w:szCs w:val="36"/>
                <w:lang w:val="tk-TM"/>
              </w:rPr>
            </w:pPr>
          </w:p>
          <w:p w:rsidR="00A04B82" w:rsidRPr="00391A5B" w:rsidRDefault="00A04B82" w:rsidP="00F52488">
            <w:pPr>
              <w:pStyle w:val="21"/>
              <w:ind w:right="43"/>
              <w:jc w:val="center"/>
              <w:rPr>
                <w:sz w:val="36"/>
                <w:szCs w:val="36"/>
              </w:rPr>
            </w:pPr>
            <w:r w:rsidRPr="00391A5B">
              <w:rPr>
                <w:sz w:val="36"/>
                <w:szCs w:val="36"/>
                <w:lang w:val="tk-TM"/>
              </w:rPr>
              <w:t>250 - 350 (500)</w:t>
            </w:r>
          </w:p>
        </w:tc>
      </w:tr>
    </w:tbl>
    <w:p w:rsidR="00A04B82" w:rsidRPr="00391A5B" w:rsidRDefault="00A04B82" w:rsidP="00391A5B">
      <w:pPr>
        <w:pStyle w:val="a9"/>
        <w:widowControl w:val="0"/>
        <w:snapToGrid w:val="0"/>
        <w:spacing w:after="0" w:line="240" w:lineRule="auto"/>
        <w:ind w:left="0" w:firstLine="284"/>
        <w:rPr>
          <w:rFonts w:ascii="Times New Roman" w:hAnsi="Times New Roman" w:cs="Times New Roman"/>
          <w:bCs/>
          <w:sz w:val="40"/>
          <w:szCs w:val="40"/>
          <w:lang w:val="tk-TM"/>
        </w:rPr>
      </w:pPr>
      <w:r w:rsidRPr="00391A5B">
        <w:rPr>
          <w:rFonts w:ascii="Times New Roman" w:hAnsi="Times New Roman" w:cs="Times New Roman"/>
          <w:bCs/>
          <w:sz w:val="40"/>
          <w:szCs w:val="40"/>
          <w:lang w:val="tk-TM"/>
        </w:rPr>
        <w:t>Bellik:</w:t>
      </w:r>
    </w:p>
    <w:p w:rsidR="00A04B82" w:rsidRPr="00391A5B" w:rsidRDefault="00A04B82" w:rsidP="00391A5B">
      <w:pPr>
        <w:pStyle w:val="a9"/>
        <w:widowControl w:val="0"/>
        <w:numPr>
          <w:ilvl w:val="0"/>
          <w:numId w:val="2"/>
        </w:numPr>
        <w:snapToGrid w:val="0"/>
        <w:spacing w:after="0" w:line="240" w:lineRule="auto"/>
        <w:ind w:left="0" w:firstLine="284"/>
        <w:jc w:val="both"/>
        <w:rPr>
          <w:rFonts w:ascii="Times New Roman" w:hAnsi="Times New Roman" w:cs="Times New Roman"/>
          <w:bCs/>
          <w:sz w:val="40"/>
          <w:szCs w:val="40"/>
          <w:lang w:val="tk-TM"/>
        </w:rPr>
      </w:pPr>
      <w:r w:rsidRPr="00391A5B">
        <w:rPr>
          <w:rFonts w:ascii="Times New Roman" w:hAnsi="Times New Roman" w:cs="Times New Roman"/>
          <w:bCs/>
          <w:sz w:val="40"/>
          <w:szCs w:val="40"/>
          <w:lang w:val="tk-TM"/>
        </w:rPr>
        <w:t>Suw üpjünçiligi ýaýradyjy akabalar arkaly amala aşyrylýan ilatly ýerlerde bir ýaşaýja gije-gündizde 30-50 litr suw zerur diýilip kabul edýär.</w:t>
      </w:r>
    </w:p>
    <w:p w:rsidR="00A04B82" w:rsidRPr="00391A5B" w:rsidRDefault="00A04B82" w:rsidP="00391A5B">
      <w:pPr>
        <w:pStyle w:val="a9"/>
        <w:widowControl w:val="0"/>
        <w:numPr>
          <w:ilvl w:val="0"/>
          <w:numId w:val="2"/>
        </w:numPr>
        <w:snapToGrid w:val="0"/>
        <w:spacing w:after="0" w:line="240" w:lineRule="auto"/>
        <w:ind w:left="0" w:firstLine="284"/>
        <w:jc w:val="both"/>
        <w:rPr>
          <w:rFonts w:ascii="Times New Roman" w:hAnsi="Times New Roman" w:cs="Times New Roman"/>
          <w:bCs/>
          <w:sz w:val="40"/>
          <w:szCs w:val="40"/>
          <w:lang w:val="tk-TM"/>
        </w:rPr>
      </w:pPr>
      <w:r w:rsidRPr="00391A5B">
        <w:rPr>
          <w:rFonts w:ascii="Times New Roman" w:hAnsi="Times New Roman" w:cs="Times New Roman"/>
          <w:bCs/>
          <w:sz w:val="40"/>
          <w:szCs w:val="40"/>
          <w:lang w:val="tk-TM"/>
        </w:rPr>
        <w:t>Ilatly ýerlerde suwuň umumy harjy kesgitlenende durmuş-hyzmat we jemgiýetçilik edaralaryna zerur suwuň mukdarlary hem hasaba alynmalydyr.</w:t>
      </w:r>
    </w:p>
    <w:p w:rsidR="00A04B82" w:rsidRPr="00391A5B" w:rsidRDefault="00A04B82" w:rsidP="00391A5B">
      <w:pPr>
        <w:pStyle w:val="a9"/>
        <w:widowControl w:val="0"/>
        <w:numPr>
          <w:ilvl w:val="0"/>
          <w:numId w:val="2"/>
        </w:numPr>
        <w:snapToGrid w:val="0"/>
        <w:spacing w:after="0" w:line="240" w:lineRule="auto"/>
        <w:ind w:left="0" w:firstLine="284"/>
        <w:jc w:val="both"/>
        <w:rPr>
          <w:rFonts w:ascii="Times New Roman" w:hAnsi="Times New Roman" w:cs="Times New Roman"/>
          <w:bCs/>
          <w:sz w:val="40"/>
          <w:szCs w:val="40"/>
          <w:lang w:val="tk-TM"/>
        </w:rPr>
      </w:pPr>
      <w:r w:rsidRPr="00391A5B">
        <w:rPr>
          <w:rFonts w:ascii="Times New Roman" w:hAnsi="Times New Roman" w:cs="Times New Roman"/>
          <w:bCs/>
          <w:sz w:val="40"/>
          <w:szCs w:val="40"/>
          <w:lang w:val="tk-TM"/>
        </w:rPr>
        <w:t>Suwuň umumy harjy kesgitlenende şäherleri abadanlaşdyrmaga harçlanýan suwlar hem hasaba alynýar.</w:t>
      </w:r>
    </w:p>
    <w:p w:rsidR="00A04B82" w:rsidRPr="00391A5B" w:rsidRDefault="00A04B82" w:rsidP="00391A5B">
      <w:pPr>
        <w:pStyle w:val="a9"/>
        <w:widowControl w:val="0"/>
        <w:numPr>
          <w:ilvl w:val="0"/>
          <w:numId w:val="2"/>
        </w:numPr>
        <w:snapToGrid w:val="0"/>
        <w:spacing w:after="0" w:line="240" w:lineRule="auto"/>
        <w:ind w:left="0" w:firstLine="284"/>
        <w:jc w:val="both"/>
        <w:rPr>
          <w:rFonts w:ascii="Times New Roman" w:hAnsi="Times New Roman" w:cs="Times New Roman"/>
          <w:bCs/>
          <w:sz w:val="40"/>
          <w:szCs w:val="40"/>
          <w:lang w:val="tk-TM"/>
        </w:rPr>
      </w:pPr>
      <w:r w:rsidRPr="00391A5B">
        <w:rPr>
          <w:rFonts w:ascii="Times New Roman" w:hAnsi="Times New Roman" w:cs="Times New Roman"/>
          <w:bCs/>
          <w:sz w:val="40"/>
          <w:szCs w:val="40"/>
          <w:lang w:val="tk-TM"/>
        </w:rPr>
        <w:t>Ýerleriň howa şertlerine, suw çeşmesiniň kuwwatyna, şäherleriň abadanlaşdyrylyş derejesine we ş,m. ýerli şertlere baglylykda baglary, gülleri suwarmaga, ýollary we meýdançalary ýuwmaga bir ýaşaýjynyň hasabyndan gije-gündizde 50-90 litr suw zerur.</w:t>
      </w:r>
    </w:p>
    <w:p w:rsidR="00A04B82" w:rsidRDefault="00A04B82" w:rsidP="00391A5B">
      <w:pPr>
        <w:pStyle w:val="a9"/>
        <w:widowControl w:val="0"/>
        <w:numPr>
          <w:ilvl w:val="0"/>
          <w:numId w:val="2"/>
        </w:numPr>
        <w:snapToGrid w:val="0"/>
        <w:spacing w:after="0" w:line="240" w:lineRule="auto"/>
        <w:ind w:left="0" w:firstLine="284"/>
        <w:jc w:val="both"/>
        <w:rPr>
          <w:rFonts w:ascii="Times New Roman" w:hAnsi="Times New Roman" w:cs="Times New Roman"/>
          <w:bCs/>
          <w:sz w:val="40"/>
          <w:szCs w:val="40"/>
          <w:lang w:val="tk-TM"/>
        </w:rPr>
      </w:pPr>
      <w:r w:rsidRPr="00391A5B">
        <w:rPr>
          <w:rFonts w:ascii="Times New Roman" w:hAnsi="Times New Roman" w:cs="Times New Roman"/>
          <w:bCs/>
          <w:sz w:val="40"/>
          <w:szCs w:val="40"/>
          <w:lang w:val="tk-TM"/>
        </w:rPr>
        <w:t xml:space="preserve">Merkezleşdirilen gyzgyn suw üpjünçilik ulgamyndan peýdalanýan jaýlarda, umumy suw harçlanşynyň 40% - çenli ýylylyk üpjünçilik torundan alýar. </w:t>
      </w:r>
    </w:p>
    <w:p w:rsidR="00E37714" w:rsidRPr="00E37714" w:rsidRDefault="00E37714" w:rsidP="00E37714">
      <w:pPr>
        <w:pStyle w:val="a9"/>
        <w:widowControl w:val="0"/>
        <w:snapToGrid w:val="0"/>
        <w:ind w:left="284"/>
        <w:jc w:val="both"/>
        <w:rPr>
          <w:rFonts w:ascii="Times New Roman" w:hAnsi="Times New Roman" w:cs="Times New Roman"/>
          <w:bCs/>
          <w:sz w:val="40"/>
          <w:szCs w:val="40"/>
          <w:lang w:val="tk-TM"/>
        </w:rPr>
      </w:pPr>
      <w:r w:rsidRPr="00E37714">
        <w:rPr>
          <w:rFonts w:ascii="Times New Roman" w:hAnsi="Times New Roman" w:cs="Times New Roman"/>
          <w:bCs/>
          <w:sz w:val="40"/>
          <w:szCs w:val="40"/>
          <w:lang w:val="tk-TM"/>
        </w:rPr>
        <w:t xml:space="preserve">Hojalyk-agyz suw üçin şäherde harçlanýan umumy suw </w:t>
      </w:r>
      <w:r w:rsidRPr="00E37714">
        <w:rPr>
          <w:rFonts w:ascii="Times New Roman" w:hAnsi="Times New Roman" w:cs="Times New Roman"/>
          <w:bCs/>
          <w:sz w:val="40"/>
          <w:szCs w:val="40"/>
          <w:lang w:val="tk-TM"/>
        </w:rPr>
        <w:lastRenderedPageBreak/>
        <w:t>kesgitlenende goşmaça senagat kärhanalarynda işleýän işçileriň harçlaýan suwuny hasaba almalydyr (gyzgyn ýerde işleýän bir işçi üçin çalşykda – 45 litr, sowuk ýerde işleýänler üçin – 25 litr kabul edilýär). Olardan başga önümçilikde adamlaryň teniniň hapalanmagy ýa-da aýratyn sanitar kadasyny talap etmegi bilen baglanyşykly duşda harçlanýan suwy göz önünde tutulmalydyr. Bir duş tory üçin 45 minutyň dowamynda 500 litr suw kabul edilýär..</w:t>
      </w:r>
    </w:p>
    <w:p w:rsidR="00E37714" w:rsidRPr="00E37714" w:rsidRDefault="00E37714" w:rsidP="00E37714">
      <w:pPr>
        <w:pStyle w:val="a9"/>
        <w:widowControl w:val="0"/>
        <w:snapToGrid w:val="0"/>
        <w:ind w:left="284"/>
        <w:jc w:val="both"/>
        <w:rPr>
          <w:rFonts w:ascii="Times New Roman" w:hAnsi="Times New Roman" w:cs="Times New Roman"/>
          <w:bCs/>
          <w:sz w:val="40"/>
          <w:szCs w:val="40"/>
          <w:lang w:val="tk-TM"/>
        </w:rPr>
      </w:pPr>
      <w:r w:rsidRPr="00E37714">
        <w:rPr>
          <w:rFonts w:ascii="Times New Roman" w:hAnsi="Times New Roman" w:cs="Times New Roman"/>
          <w:bCs/>
          <w:sz w:val="40"/>
          <w:szCs w:val="40"/>
          <w:lang w:val="tk-TM"/>
        </w:rPr>
        <w:t>Bir gije-gündiziň dowamynda suwlamaly sanyny ýerli howa şertl</w:t>
      </w:r>
      <w:r>
        <w:rPr>
          <w:rFonts w:ascii="Times New Roman" w:hAnsi="Times New Roman" w:cs="Times New Roman"/>
          <w:bCs/>
          <w:sz w:val="40"/>
          <w:szCs w:val="40"/>
          <w:lang w:val="tk-TM"/>
        </w:rPr>
        <w:t>erine baglylykda kabul edilýär.</w:t>
      </w:r>
    </w:p>
    <w:p w:rsidR="00E37714" w:rsidRPr="00E37714" w:rsidRDefault="00E37714" w:rsidP="00E37714">
      <w:pPr>
        <w:pStyle w:val="a9"/>
        <w:widowControl w:val="0"/>
        <w:snapToGrid w:val="0"/>
        <w:ind w:left="284"/>
        <w:jc w:val="both"/>
        <w:rPr>
          <w:rFonts w:ascii="Times New Roman" w:hAnsi="Times New Roman" w:cs="Times New Roman"/>
          <w:bCs/>
          <w:sz w:val="40"/>
          <w:szCs w:val="40"/>
          <w:lang w:val="tk-TM"/>
        </w:rPr>
      </w:pPr>
      <w:r w:rsidRPr="00E37714">
        <w:rPr>
          <w:rFonts w:ascii="Times New Roman" w:hAnsi="Times New Roman" w:cs="Times New Roman"/>
          <w:bCs/>
          <w:sz w:val="40"/>
          <w:szCs w:val="40"/>
          <w:lang w:val="tk-TM"/>
        </w:rPr>
        <w:t>Suwlamaly ýeriň meydany barada talap edilýän maglumatlar bolmasa, onda suwlama üçin harçlanýan suwuň umumy mukdaryny takmynan hasaplamak üçin bir ýaşaýja 30-dan 90-çenli litr/g.g kabul etmek bolar (ýerli howa şertlerine baglylykda).</w:t>
      </w:r>
    </w:p>
    <w:p w:rsidR="00E37714" w:rsidRDefault="00E37714" w:rsidP="00A04B82">
      <w:pPr>
        <w:pStyle w:val="a9"/>
        <w:widowControl w:val="0"/>
        <w:snapToGrid w:val="0"/>
        <w:spacing w:after="0" w:line="240" w:lineRule="auto"/>
        <w:ind w:left="928"/>
        <w:rPr>
          <w:rFonts w:cs="TimesNewRomanPS-BoldMT"/>
          <w:b/>
          <w:bCs/>
          <w:sz w:val="40"/>
          <w:szCs w:val="40"/>
          <w:lang w:val="tk-TM"/>
        </w:rPr>
      </w:pPr>
    </w:p>
    <w:p w:rsidR="00A04B82" w:rsidRPr="00391A5B" w:rsidRDefault="00E37714" w:rsidP="00A04B82">
      <w:pPr>
        <w:pStyle w:val="a9"/>
        <w:widowControl w:val="0"/>
        <w:snapToGrid w:val="0"/>
        <w:spacing w:after="0" w:line="240" w:lineRule="auto"/>
        <w:ind w:left="928"/>
        <w:rPr>
          <w:rFonts w:cs="TimesNewRomanPS-BoldMT"/>
          <w:b/>
          <w:bCs/>
          <w:sz w:val="40"/>
          <w:szCs w:val="40"/>
          <w:lang w:val="tk-TM"/>
        </w:rPr>
      </w:pPr>
      <w:r w:rsidRPr="00E37714">
        <w:rPr>
          <w:rFonts w:cs="TimesNewRomanPS-BoldMT"/>
          <w:b/>
          <w:bCs/>
          <w:noProof/>
          <w:sz w:val="40"/>
          <w:szCs w:val="40"/>
          <w:lang w:eastAsia="ru-RU"/>
        </w:rPr>
        <w:lastRenderedPageBreak/>
        <w:drawing>
          <wp:inline distT="0" distB="0" distL="0" distR="0">
            <wp:extent cx="5994400" cy="7315200"/>
            <wp:effectExtent l="0" t="0" r="6350" b="0"/>
            <wp:docPr id="1" name="Рисунок 1" descr="C:\Users\Lenovo\Desktop\Surat\77777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Surat\7777777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0" cy="7315200"/>
                    </a:xfrm>
                    <a:prstGeom prst="rect">
                      <a:avLst/>
                    </a:prstGeom>
                    <a:noFill/>
                    <a:ln>
                      <a:noFill/>
                    </a:ln>
                  </pic:spPr>
                </pic:pic>
              </a:graphicData>
            </a:graphic>
          </wp:inline>
        </w:drawing>
      </w:r>
    </w:p>
    <w:p w:rsidR="00E37714" w:rsidRDefault="00E37714" w:rsidP="00E37714">
      <w:pPr>
        <w:autoSpaceDE w:val="0"/>
        <w:autoSpaceDN w:val="0"/>
        <w:adjustRightInd w:val="0"/>
        <w:ind w:firstLine="720"/>
        <w:jc w:val="both"/>
        <w:rPr>
          <w:b/>
          <w:sz w:val="40"/>
          <w:szCs w:val="40"/>
          <w:lang w:val="cs-CZ"/>
        </w:rPr>
      </w:pPr>
    </w:p>
    <w:p w:rsidR="00E37714" w:rsidRDefault="00E37714" w:rsidP="00E37714">
      <w:pPr>
        <w:autoSpaceDE w:val="0"/>
        <w:autoSpaceDN w:val="0"/>
        <w:adjustRightInd w:val="0"/>
        <w:ind w:firstLine="720"/>
        <w:jc w:val="both"/>
        <w:rPr>
          <w:b/>
          <w:sz w:val="40"/>
          <w:szCs w:val="40"/>
          <w:lang w:val="cs-CZ"/>
        </w:rPr>
      </w:pPr>
    </w:p>
    <w:p w:rsidR="00E37714" w:rsidRDefault="00E37714" w:rsidP="00E37714">
      <w:pPr>
        <w:autoSpaceDE w:val="0"/>
        <w:autoSpaceDN w:val="0"/>
        <w:adjustRightInd w:val="0"/>
        <w:ind w:firstLine="720"/>
        <w:jc w:val="both"/>
        <w:rPr>
          <w:b/>
          <w:sz w:val="40"/>
          <w:szCs w:val="40"/>
          <w:lang w:val="cs-CZ"/>
        </w:rPr>
      </w:pPr>
    </w:p>
    <w:p w:rsidR="00E37714" w:rsidRDefault="00E37714" w:rsidP="00E37714">
      <w:pPr>
        <w:autoSpaceDE w:val="0"/>
        <w:autoSpaceDN w:val="0"/>
        <w:adjustRightInd w:val="0"/>
        <w:ind w:firstLine="720"/>
        <w:jc w:val="both"/>
        <w:rPr>
          <w:b/>
          <w:sz w:val="40"/>
          <w:szCs w:val="40"/>
          <w:lang w:val="cs-CZ"/>
        </w:rPr>
      </w:pPr>
    </w:p>
    <w:p w:rsidR="00E37714" w:rsidRDefault="00E37714" w:rsidP="00E37714">
      <w:pPr>
        <w:autoSpaceDE w:val="0"/>
        <w:autoSpaceDN w:val="0"/>
        <w:adjustRightInd w:val="0"/>
        <w:ind w:firstLine="720"/>
        <w:jc w:val="both"/>
        <w:rPr>
          <w:b/>
          <w:sz w:val="40"/>
          <w:szCs w:val="40"/>
          <w:lang w:val="cs-CZ"/>
        </w:rPr>
      </w:pPr>
    </w:p>
    <w:p w:rsidR="00E37714" w:rsidRDefault="00E37714" w:rsidP="00E37714">
      <w:pPr>
        <w:autoSpaceDE w:val="0"/>
        <w:autoSpaceDN w:val="0"/>
        <w:adjustRightInd w:val="0"/>
        <w:ind w:firstLine="720"/>
        <w:jc w:val="both"/>
        <w:rPr>
          <w:b/>
          <w:sz w:val="40"/>
          <w:szCs w:val="40"/>
          <w:lang w:val="cs-CZ"/>
        </w:rPr>
      </w:pPr>
    </w:p>
    <w:p w:rsidR="00E37714" w:rsidRDefault="00E37714" w:rsidP="00E37714">
      <w:pPr>
        <w:autoSpaceDE w:val="0"/>
        <w:autoSpaceDN w:val="0"/>
        <w:adjustRightInd w:val="0"/>
        <w:ind w:firstLine="720"/>
        <w:jc w:val="both"/>
        <w:rPr>
          <w:b/>
          <w:sz w:val="40"/>
          <w:szCs w:val="40"/>
          <w:lang w:val="cs-CZ"/>
        </w:rPr>
      </w:pPr>
    </w:p>
    <w:p w:rsidR="00E37714" w:rsidRDefault="00E37714" w:rsidP="00E37714">
      <w:pPr>
        <w:autoSpaceDE w:val="0"/>
        <w:autoSpaceDN w:val="0"/>
        <w:adjustRightInd w:val="0"/>
        <w:ind w:firstLine="720"/>
        <w:jc w:val="both"/>
        <w:rPr>
          <w:b/>
          <w:sz w:val="40"/>
          <w:szCs w:val="40"/>
          <w:lang w:val="cs-CZ"/>
        </w:rPr>
      </w:pPr>
    </w:p>
    <w:sectPr w:rsidR="00E37714" w:rsidSect="00391A5B">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DD3"/>
    <w:multiLevelType w:val="hybridMultilevel"/>
    <w:tmpl w:val="AA18DDAE"/>
    <w:lvl w:ilvl="0" w:tplc="5FBC150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381E1C4A"/>
    <w:multiLevelType w:val="singleLevel"/>
    <w:tmpl w:val="D9AAD764"/>
    <w:lvl w:ilvl="0">
      <w:start w:val="1"/>
      <w:numFmt w:val="decimal"/>
      <w:lvlText w:val="%1."/>
      <w:lvlJc w:val="right"/>
      <w:pPr>
        <w:tabs>
          <w:tab w:val="num" w:pos="360"/>
        </w:tabs>
        <w:ind w:left="360" w:hanging="72"/>
      </w:pPr>
    </w:lvl>
  </w:abstractNum>
  <w:abstractNum w:abstractNumId="2">
    <w:nsid w:val="5FF45615"/>
    <w:multiLevelType w:val="hybridMultilevel"/>
    <w:tmpl w:val="8F90EA82"/>
    <w:lvl w:ilvl="0" w:tplc="FA868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F4"/>
    <w:rsid w:val="00005547"/>
    <w:rsid w:val="00040989"/>
    <w:rsid w:val="00053151"/>
    <w:rsid w:val="0005798E"/>
    <w:rsid w:val="00172293"/>
    <w:rsid w:val="001729F6"/>
    <w:rsid w:val="001B03F9"/>
    <w:rsid w:val="001D320E"/>
    <w:rsid w:val="001F37D8"/>
    <w:rsid w:val="0025498D"/>
    <w:rsid w:val="0030724F"/>
    <w:rsid w:val="00310156"/>
    <w:rsid w:val="0033031E"/>
    <w:rsid w:val="00330848"/>
    <w:rsid w:val="003625E5"/>
    <w:rsid w:val="00391A5B"/>
    <w:rsid w:val="003C6C79"/>
    <w:rsid w:val="003F6B80"/>
    <w:rsid w:val="00404AC3"/>
    <w:rsid w:val="004538F8"/>
    <w:rsid w:val="00487F01"/>
    <w:rsid w:val="004A3C89"/>
    <w:rsid w:val="004C5649"/>
    <w:rsid w:val="004E07C4"/>
    <w:rsid w:val="00532C2A"/>
    <w:rsid w:val="00556B3C"/>
    <w:rsid w:val="00575914"/>
    <w:rsid w:val="005A4663"/>
    <w:rsid w:val="005F27AE"/>
    <w:rsid w:val="006118F4"/>
    <w:rsid w:val="00630FC9"/>
    <w:rsid w:val="00672AA9"/>
    <w:rsid w:val="006C0BF4"/>
    <w:rsid w:val="006D025E"/>
    <w:rsid w:val="00727F82"/>
    <w:rsid w:val="00760F14"/>
    <w:rsid w:val="007756CF"/>
    <w:rsid w:val="0083633C"/>
    <w:rsid w:val="00847357"/>
    <w:rsid w:val="008D6FBE"/>
    <w:rsid w:val="00934184"/>
    <w:rsid w:val="009A4449"/>
    <w:rsid w:val="009F6AB4"/>
    <w:rsid w:val="00A04B82"/>
    <w:rsid w:val="00A27165"/>
    <w:rsid w:val="00AF0A00"/>
    <w:rsid w:val="00B11AE5"/>
    <w:rsid w:val="00B4696E"/>
    <w:rsid w:val="00B54DF3"/>
    <w:rsid w:val="00BA38F1"/>
    <w:rsid w:val="00BB7436"/>
    <w:rsid w:val="00D62EE1"/>
    <w:rsid w:val="00D973B4"/>
    <w:rsid w:val="00E31470"/>
    <w:rsid w:val="00E37714"/>
    <w:rsid w:val="00EE5468"/>
    <w:rsid w:val="00F24A58"/>
    <w:rsid w:val="00F52488"/>
    <w:rsid w:val="00FD32AF"/>
    <w:rsid w:val="00FE0564"/>
    <w:rsid w:val="00FE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BF4"/>
    <w:rPr>
      <w:sz w:val="28"/>
      <w:lang w:val="en-US"/>
    </w:rPr>
  </w:style>
  <w:style w:type="character" w:customStyle="1" w:styleId="a4">
    <w:name w:val="Основной текст Знак"/>
    <w:basedOn w:val="a0"/>
    <w:link w:val="a3"/>
    <w:rsid w:val="006C0BF4"/>
    <w:rPr>
      <w:rFonts w:ascii="Times New Roman" w:eastAsia="Times New Roman" w:hAnsi="Times New Roman" w:cs="Times New Roman"/>
      <w:sz w:val="28"/>
      <w:szCs w:val="20"/>
      <w:lang w:val="en-US" w:eastAsia="ru-RU"/>
    </w:rPr>
  </w:style>
  <w:style w:type="paragraph" w:styleId="2">
    <w:name w:val="Body Text 2"/>
    <w:basedOn w:val="a"/>
    <w:link w:val="20"/>
    <w:rsid w:val="006C0BF4"/>
    <w:pPr>
      <w:autoSpaceDE w:val="0"/>
      <w:autoSpaceDN w:val="0"/>
      <w:adjustRightInd w:val="0"/>
      <w:jc w:val="both"/>
    </w:pPr>
    <w:rPr>
      <w:sz w:val="24"/>
      <w:lang w:val="en-US"/>
    </w:rPr>
  </w:style>
  <w:style w:type="character" w:customStyle="1" w:styleId="20">
    <w:name w:val="Основной текст 2 Знак"/>
    <w:basedOn w:val="a0"/>
    <w:link w:val="2"/>
    <w:rsid w:val="006C0BF4"/>
    <w:rPr>
      <w:rFonts w:ascii="Times New Roman" w:eastAsia="Times New Roman" w:hAnsi="Times New Roman" w:cs="Times New Roman"/>
      <w:sz w:val="24"/>
      <w:szCs w:val="20"/>
      <w:lang w:val="en-US" w:eastAsia="ru-RU"/>
    </w:rPr>
  </w:style>
  <w:style w:type="paragraph" w:styleId="21">
    <w:name w:val="Body Text Indent 2"/>
    <w:basedOn w:val="a"/>
    <w:link w:val="22"/>
    <w:rsid w:val="006C0BF4"/>
    <w:pPr>
      <w:ind w:right="-483" w:firstLine="426"/>
    </w:pPr>
    <w:rPr>
      <w:sz w:val="28"/>
      <w:lang w:val="hu-HU"/>
    </w:rPr>
  </w:style>
  <w:style w:type="character" w:customStyle="1" w:styleId="22">
    <w:name w:val="Основной текст с отступом 2 Знак"/>
    <w:basedOn w:val="a0"/>
    <w:link w:val="21"/>
    <w:rsid w:val="006C0BF4"/>
    <w:rPr>
      <w:rFonts w:ascii="Times New Roman" w:eastAsia="Times New Roman" w:hAnsi="Times New Roman" w:cs="Times New Roman"/>
      <w:sz w:val="28"/>
      <w:szCs w:val="20"/>
      <w:lang w:val="hu-HU" w:eastAsia="ru-RU"/>
    </w:rPr>
  </w:style>
  <w:style w:type="paragraph" w:styleId="3">
    <w:name w:val="Body Text 3"/>
    <w:basedOn w:val="a"/>
    <w:link w:val="30"/>
    <w:rsid w:val="006C0BF4"/>
    <w:pPr>
      <w:autoSpaceDE w:val="0"/>
      <w:autoSpaceDN w:val="0"/>
      <w:adjustRightInd w:val="0"/>
      <w:jc w:val="both"/>
    </w:pPr>
    <w:rPr>
      <w:sz w:val="28"/>
      <w:lang w:val="cs-CZ"/>
    </w:rPr>
  </w:style>
  <w:style w:type="character" w:customStyle="1" w:styleId="30">
    <w:name w:val="Основной текст 3 Знак"/>
    <w:basedOn w:val="a0"/>
    <w:link w:val="3"/>
    <w:rsid w:val="006C0BF4"/>
    <w:rPr>
      <w:rFonts w:ascii="Times New Roman" w:eastAsia="Times New Roman" w:hAnsi="Times New Roman" w:cs="Times New Roman"/>
      <w:sz w:val="28"/>
      <w:szCs w:val="20"/>
      <w:lang w:val="cs-CZ" w:eastAsia="ru-RU"/>
    </w:rPr>
  </w:style>
  <w:style w:type="paragraph" w:styleId="a5">
    <w:name w:val="Body Text Indent"/>
    <w:basedOn w:val="a"/>
    <w:link w:val="a6"/>
    <w:rsid w:val="006C0BF4"/>
    <w:pPr>
      <w:ind w:firstLine="567"/>
    </w:pPr>
    <w:rPr>
      <w:sz w:val="28"/>
      <w:lang w:val="en-US"/>
    </w:rPr>
  </w:style>
  <w:style w:type="character" w:customStyle="1" w:styleId="a6">
    <w:name w:val="Основной текст с отступом Знак"/>
    <w:basedOn w:val="a0"/>
    <w:link w:val="a5"/>
    <w:rsid w:val="006C0BF4"/>
    <w:rPr>
      <w:rFonts w:ascii="Times New Roman" w:eastAsia="Times New Roman" w:hAnsi="Times New Roman" w:cs="Times New Roman"/>
      <w:sz w:val="28"/>
      <w:szCs w:val="20"/>
      <w:lang w:val="en-US" w:eastAsia="ru-RU"/>
    </w:rPr>
  </w:style>
  <w:style w:type="paragraph" w:customStyle="1" w:styleId="MTDisplayEquation">
    <w:name w:val="MTDisplayEquation"/>
    <w:basedOn w:val="a"/>
    <w:next w:val="a"/>
    <w:rsid w:val="006C0BF4"/>
    <w:pPr>
      <w:tabs>
        <w:tab w:val="center" w:pos="4820"/>
        <w:tab w:val="right" w:pos="9640"/>
      </w:tabs>
      <w:autoSpaceDE w:val="0"/>
      <w:autoSpaceDN w:val="0"/>
      <w:adjustRightInd w:val="0"/>
      <w:jc w:val="both"/>
    </w:pPr>
    <w:rPr>
      <w:sz w:val="28"/>
      <w:lang w:val="en-US"/>
    </w:rPr>
  </w:style>
  <w:style w:type="paragraph" w:styleId="a7">
    <w:name w:val="Balloon Text"/>
    <w:basedOn w:val="a"/>
    <w:link w:val="a8"/>
    <w:uiPriority w:val="99"/>
    <w:semiHidden/>
    <w:unhideWhenUsed/>
    <w:rsid w:val="00F24A58"/>
    <w:rPr>
      <w:rFonts w:ascii="Tahoma" w:hAnsi="Tahoma" w:cs="Tahoma"/>
      <w:sz w:val="16"/>
      <w:szCs w:val="16"/>
    </w:rPr>
  </w:style>
  <w:style w:type="character" w:customStyle="1" w:styleId="a8">
    <w:name w:val="Текст выноски Знак"/>
    <w:basedOn w:val="a0"/>
    <w:link w:val="a7"/>
    <w:uiPriority w:val="99"/>
    <w:semiHidden/>
    <w:rsid w:val="00F24A58"/>
    <w:rPr>
      <w:rFonts w:ascii="Tahoma" w:eastAsia="Times New Roman" w:hAnsi="Tahoma" w:cs="Tahoma"/>
      <w:sz w:val="16"/>
      <w:szCs w:val="16"/>
      <w:lang w:eastAsia="ru-RU"/>
    </w:rPr>
  </w:style>
  <w:style w:type="paragraph" w:styleId="a9">
    <w:name w:val="List Paragraph"/>
    <w:basedOn w:val="a"/>
    <w:uiPriority w:val="34"/>
    <w:qFormat/>
    <w:rsid w:val="00A04B82"/>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2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BF4"/>
    <w:rPr>
      <w:sz w:val="28"/>
      <w:lang w:val="en-US"/>
    </w:rPr>
  </w:style>
  <w:style w:type="character" w:customStyle="1" w:styleId="a4">
    <w:name w:val="Основной текст Знак"/>
    <w:basedOn w:val="a0"/>
    <w:link w:val="a3"/>
    <w:rsid w:val="006C0BF4"/>
    <w:rPr>
      <w:rFonts w:ascii="Times New Roman" w:eastAsia="Times New Roman" w:hAnsi="Times New Roman" w:cs="Times New Roman"/>
      <w:sz w:val="28"/>
      <w:szCs w:val="20"/>
      <w:lang w:val="en-US" w:eastAsia="ru-RU"/>
    </w:rPr>
  </w:style>
  <w:style w:type="paragraph" w:styleId="2">
    <w:name w:val="Body Text 2"/>
    <w:basedOn w:val="a"/>
    <w:link w:val="20"/>
    <w:rsid w:val="006C0BF4"/>
    <w:pPr>
      <w:autoSpaceDE w:val="0"/>
      <w:autoSpaceDN w:val="0"/>
      <w:adjustRightInd w:val="0"/>
      <w:jc w:val="both"/>
    </w:pPr>
    <w:rPr>
      <w:sz w:val="24"/>
      <w:lang w:val="en-US"/>
    </w:rPr>
  </w:style>
  <w:style w:type="character" w:customStyle="1" w:styleId="20">
    <w:name w:val="Основной текст 2 Знак"/>
    <w:basedOn w:val="a0"/>
    <w:link w:val="2"/>
    <w:rsid w:val="006C0BF4"/>
    <w:rPr>
      <w:rFonts w:ascii="Times New Roman" w:eastAsia="Times New Roman" w:hAnsi="Times New Roman" w:cs="Times New Roman"/>
      <w:sz w:val="24"/>
      <w:szCs w:val="20"/>
      <w:lang w:val="en-US" w:eastAsia="ru-RU"/>
    </w:rPr>
  </w:style>
  <w:style w:type="paragraph" w:styleId="21">
    <w:name w:val="Body Text Indent 2"/>
    <w:basedOn w:val="a"/>
    <w:link w:val="22"/>
    <w:rsid w:val="006C0BF4"/>
    <w:pPr>
      <w:ind w:right="-483" w:firstLine="426"/>
    </w:pPr>
    <w:rPr>
      <w:sz w:val="28"/>
      <w:lang w:val="hu-HU"/>
    </w:rPr>
  </w:style>
  <w:style w:type="character" w:customStyle="1" w:styleId="22">
    <w:name w:val="Основной текст с отступом 2 Знак"/>
    <w:basedOn w:val="a0"/>
    <w:link w:val="21"/>
    <w:rsid w:val="006C0BF4"/>
    <w:rPr>
      <w:rFonts w:ascii="Times New Roman" w:eastAsia="Times New Roman" w:hAnsi="Times New Roman" w:cs="Times New Roman"/>
      <w:sz w:val="28"/>
      <w:szCs w:val="20"/>
      <w:lang w:val="hu-HU" w:eastAsia="ru-RU"/>
    </w:rPr>
  </w:style>
  <w:style w:type="paragraph" w:styleId="3">
    <w:name w:val="Body Text 3"/>
    <w:basedOn w:val="a"/>
    <w:link w:val="30"/>
    <w:rsid w:val="006C0BF4"/>
    <w:pPr>
      <w:autoSpaceDE w:val="0"/>
      <w:autoSpaceDN w:val="0"/>
      <w:adjustRightInd w:val="0"/>
      <w:jc w:val="both"/>
    </w:pPr>
    <w:rPr>
      <w:sz w:val="28"/>
      <w:lang w:val="cs-CZ"/>
    </w:rPr>
  </w:style>
  <w:style w:type="character" w:customStyle="1" w:styleId="30">
    <w:name w:val="Основной текст 3 Знак"/>
    <w:basedOn w:val="a0"/>
    <w:link w:val="3"/>
    <w:rsid w:val="006C0BF4"/>
    <w:rPr>
      <w:rFonts w:ascii="Times New Roman" w:eastAsia="Times New Roman" w:hAnsi="Times New Roman" w:cs="Times New Roman"/>
      <w:sz w:val="28"/>
      <w:szCs w:val="20"/>
      <w:lang w:val="cs-CZ" w:eastAsia="ru-RU"/>
    </w:rPr>
  </w:style>
  <w:style w:type="paragraph" w:styleId="a5">
    <w:name w:val="Body Text Indent"/>
    <w:basedOn w:val="a"/>
    <w:link w:val="a6"/>
    <w:rsid w:val="006C0BF4"/>
    <w:pPr>
      <w:ind w:firstLine="567"/>
    </w:pPr>
    <w:rPr>
      <w:sz w:val="28"/>
      <w:lang w:val="en-US"/>
    </w:rPr>
  </w:style>
  <w:style w:type="character" w:customStyle="1" w:styleId="a6">
    <w:name w:val="Основной текст с отступом Знак"/>
    <w:basedOn w:val="a0"/>
    <w:link w:val="a5"/>
    <w:rsid w:val="006C0BF4"/>
    <w:rPr>
      <w:rFonts w:ascii="Times New Roman" w:eastAsia="Times New Roman" w:hAnsi="Times New Roman" w:cs="Times New Roman"/>
      <w:sz w:val="28"/>
      <w:szCs w:val="20"/>
      <w:lang w:val="en-US" w:eastAsia="ru-RU"/>
    </w:rPr>
  </w:style>
  <w:style w:type="paragraph" w:customStyle="1" w:styleId="MTDisplayEquation">
    <w:name w:val="MTDisplayEquation"/>
    <w:basedOn w:val="a"/>
    <w:next w:val="a"/>
    <w:rsid w:val="006C0BF4"/>
    <w:pPr>
      <w:tabs>
        <w:tab w:val="center" w:pos="4820"/>
        <w:tab w:val="right" w:pos="9640"/>
      </w:tabs>
      <w:autoSpaceDE w:val="0"/>
      <w:autoSpaceDN w:val="0"/>
      <w:adjustRightInd w:val="0"/>
      <w:jc w:val="both"/>
    </w:pPr>
    <w:rPr>
      <w:sz w:val="28"/>
      <w:lang w:val="en-US"/>
    </w:rPr>
  </w:style>
  <w:style w:type="paragraph" w:styleId="a7">
    <w:name w:val="Balloon Text"/>
    <w:basedOn w:val="a"/>
    <w:link w:val="a8"/>
    <w:uiPriority w:val="99"/>
    <w:semiHidden/>
    <w:unhideWhenUsed/>
    <w:rsid w:val="00F24A58"/>
    <w:rPr>
      <w:rFonts w:ascii="Tahoma" w:hAnsi="Tahoma" w:cs="Tahoma"/>
      <w:sz w:val="16"/>
      <w:szCs w:val="16"/>
    </w:rPr>
  </w:style>
  <w:style w:type="character" w:customStyle="1" w:styleId="a8">
    <w:name w:val="Текст выноски Знак"/>
    <w:basedOn w:val="a0"/>
    <w:link w:val="a7"/>
    <w:uiPriority w:val="99"/>
    <w:semiHidden/>
    <w:rsid w:val="00F24A58"/>
    <w:rPr>
      <w:rFonts w:ascii="Tahoma" w:eastAsia="Times New Roman" w:hAnsi="Tahoma" w:cs="Tahoma"/>
      <w:sz w:val="16"/>
      <w:szCs w:val="16"/>
      <w:lang w:eastAsia="ru-RU"/>
    </w:rPr>
  </w:style>
  <w:style w:type="paragraph" w:styleId="a9">
    <w:name w:val="List Paragraph"/>
    <w:basedOn w:val="a"/>
    <w:uiPriority w:val="34"/>
    <w:qFormat/>
    <w:rsid w:val="00A04B82"/>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2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44</cp:revision>
  <cp:lastPrinted>2019-02-20T02:26:00Z</cp:lastPrinted>
  <dcterms:created xsi:type="dcterms:W3CDTF">2017-11-27T09:29:00Z</dcterms:created>
  <dcterms:modified xsi:type="dcterms:W3CDTF">2010-02-01T03:13:00Z</dcterms:modified>
</cp:coreProperties>
</file>