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3B" w:rsidRPr="0069543B" w:rsidRDefault="008C1B42" w:rsidP="0069543B">
      <w:pPr>
        <w:jc w:val="center"/>
        <w:rPr>
          <w:sz w:val="32"/>
          <w:szCs w:val="32"/>
          <w:lang w:val="cs-CZ"/>
        </w:rPr>
      </w:pPr>
      <w:r>
        <w:rPr>
          <w:sz w:val="32"/>
          <w:szCs w:val="32"/>
          <w:lang w:val="cs-CZ"/>
        </w:rPr>
        <w:t>Tejribe  işi   № 2</w:t>
      </w:r>
      <w:r w:rsidR="0069543B" w:rsidRPr="0069543B">
        <w:rPr>
          <w:sz w:val="32"/>
          <w:szCs w:val="32"/>
          <w:lang w:val="cs-CZ"/>
        </w:rPr>
        <w:t xml:space="preserve"> </w:t>
      </w:r>
    </w:p>
    <w:p w:rsidR="0069543B" w:rsidRPr="0069543B" w:rsidRDefault="0069543B" w:rsidP="0069543B">
      <w:pPr>
        <w:jc w:val="center"/>
        <w:rPr>
          <w:sz w:val="32"/>
          <w:szCs w:val="32"/>
          <w:lang w:val="cs-CZ"/>
        </w:rPr>
      </w:pPr>
    </w:p>
    <w:p w:rsidR="0069543B" w:rsidRPr="0069543B" w:rsidRDefault="0069543B" w:rsidP="0069543B">
      <w:pPr>
        <w:jc w:val="center"/>
        <w:rPr>
          <w:sz w:val="32"/>
          <w:szCs w:val="32"/>
          <w:lang w:val="cs-CZ"/>
        </w:rPr>
      </w:pPr>
    </w:p>
    <w:p w:rsidR="0069543B" w:rsidRPr="0069543B" w:rsidRDefault="0069543B" w:rsidP="0069543B">
      <w:pPr>
        <w:rPr>
          <w:sz w:val="32"/>
          <w:szCs w:val="32"/>
          <w:lang w:val="cs-CZ"/>
        </w:rPr>
      </w:pPr>
      <w:r w:rsidRPr="0069543B">
        <w:rPr>
          <w:b/>
          <w:sz w:val="32"/>
          <w:szCs w:val="32"/>
          <w:lang w:val="cs-CZ"/>
        </w:rPr>
        <w:t xml:space="preserve">Tema: </w:t>
      </w:r>
      <w:r w:rsidRPr="0069543B">
        <w:rPr>
          <w:sz w:val="32"/>
          <w:szCs w:val="32"/>
          <w:lang w:val="cs-CZ"/>
        </w:rPr>
        <w:t xml:space="preserve">Stansiýanyñ toparlara bölünilişini we täjirçilik häsiýetnamasyny öwrenmek  </w:t>
      </w:r>
    </w:p>
    <w:p w:rsidR="0069543B" w:rsidRPr="0069543B" w:rsidRDefault="0069543B" w:rsidP="0069543B">
      <w:pPr>
        <w:jc w:val="center"/>
        <w:rPr>
          <w:sz w:val="32"/>
          <w:szCs w:val="32"/>
          <w:lang w:val="cs-CZ"/>
        </w:rPr>
      </w:pPr>
    </w:p>
    <w:p w:rsidR="0069543B" w:rsidRPr="0069543B" w:rsidRDefault="0069543B" w:rsidP="000D6B0B">
      <w:pPr>
        <w:rPr>
          <w:sz w:val="32"/>
          <w:szCs w:val="32"/>
          <w:lang w:val="cs-CZ"/>
        </w:rPr>
      </w:pPr>
      <w:r w:rsidRPr="0069543B">
        <w:rPr>
          <w:b/>
          <w:sz w:val="32"/>
          <w:szCs w:val="32"/>
          <w:lang w:val="cs-CZ"/>
        </w:rPr>
        <w:t>1. Işiň  maksady:</w:t>
      </w:r>
      <w:r w:rsidRPr="0069543B">
        <w:rPr>
          <w:sz w:val="32"/>
          <w:szCs w:val="32"/>
          <w:lang w:val="cs-CZ"/>
        </w:rPr>
        <w:t xml:space="preserve">   Stansiýanyñ toparlara bölünilişini we täjirçilik häsiýetnamasyny öwrenmek                                                      </w:t>
      </w:r>
    </w:p>
    <w:p w:rsidR="0069543B" w:rsidRPr="0069543B" w:rsidRDefault="0069543B" w:rsidP="0069543B">
      <w:pPr>
        <w:rPr>
          <w:sz w:val="32"/>
          <w:szCs w:val="32"/>
          <w:lang w:val="cs-CZ"/>
        </w:rPr>
      </w:pPr>
    </w:p>
    <w:p w:rsidR="0069543B" w:rsidRPr="0069543B" w:rsidRDefault="0069543B" w:rsidP="0069543B">
      <w:pPr>
        <w:rPr>
          <w:b/>
          <w:sz w:val="32"/>
          <w:szCs w:val="32"/>
          <w:lang w:val="cs-CZ"/>
        </w:rPr>
      </w:pPr>
      <w:r w:rsidRPr="0069543B">
        <w:rPr>
          <w:b/>
          <w:sz w:val="32"/>
          <w:szCs w:val="32"/>
          <w:lang w:val="cs-CZ"/>
        </w:rPr>
        <w:t>2. Işe  gerekli enjamlar we abzallar:</w:t>
      </w:r>
    </w:p>
    <w:p w:rsidR="0069543B" w:rsidRPr="0069543B" w:rsidRDefault="0069543B" w:rsidP="0069543B">
      <w:pPr>
        <w:rPr>
          <w:sz w:val="32"/>
          <w:szCs w:val="32"/>
          <w:lang w:val="cs-CZ"/>
        </w:rPr>
      </w:pPr>
      <w:r w:rsidRPr="0069543B">
        <w:rPr>
          <w:sz w:val="32"/>
          <w:szCs w:val="32"/>
          <w:lang w:val="cs-CZ"/>
        </w:rPr>
        <w:t xml:space="preserve"> </w:t>
      </w:r>
    </w:p>
    <w:p w:rsidR="0069543B" w:rsidRPr="0069543B" w:rsidRDefault="000D6B0B" w:rsidP="0069543B">
      <w:pPr>
        <w:rPr>
          <w:sz w:val="32"/>
          <w:szCs w:val="32"/>
          <w:lang w:val="cs-CZ"/>
        </w:rPr>
      </w:pPr>
      <w:r>
        <w:rPr>
          <w:sz w:val="32"/>
          <w:szCs w:val="32"/>
          <w:lang w:val="cs-CZ"/>
        </w:rPr>
        <w:t xml:space="preserve">     </w:t>
      </w:r>
      <w:bookmarkStart w:id="0" w:name="_GoBack"/>
      <w:bookmarkEnd w:id="0"/>
      <w:r w:rsidR="0069543B" w:rsidRPr="0069543B">
        <w:rPr>
          <w:sz w:val="32"/>
          <w:szCs w:val="32"/>
          <w:lang w:val="cs-CZ"/>
        </w:rPr>
        <w:t>1. Türkmenistanyň demir ýol ulagynyň düzgünnamasy.</w:t>
      </w:r>
    </w:p>
    <w:p w:rsidR="0069543B" w:rsidRPr="0069543B" w:rsidRDefault="0069543B" w:rsidP="0069543B">
      <w:pPr>
        <w:rPr>
          <w:sz w:val="32"/>
          <w:szCs w:val="32"/>
          <w:lang w:val="cs-CZ"/>
        </w:rPr>
      </w:pPr>
      <w:r w:rsidRPr="0069543B">
        <w:rPr>
          <w:sz w:val="32"/>
          <w:szCs w:val="32"/>
          <w:lang w:val="cs-CZ"/>
        </w:rPr>
        <w:t xml:space="preserve">     2. Demir ýol ulanmagyñ tehniki kadalary</w:t>
      </w:r>
    </w:p>
    <w:p w:rsidR="0069543B" w:rsidRPr="0069543B" w:rsidRDefault="0069543B" w:rsidP="0069543B">
      <w:pPr>
        <w:rPr>
          <w:sz w:val="32"/>
          <w:szCs w:val="32"/>
          <w:lang w:val="cs-CZ"/>
        </w:rPr>
      </w:pPr>
      <w:r w:rsidRPr="0069543B">
        <w:rPr>
          <w:sz w:val="32"/>
          <w:szCs w:val="32"/>
          <w:lang w:val="cs-CZ"/>
        </w:rPr>
        <w:t xml:space="preserve">     3. Ýükleri  merkezleşdirilen usulda  daşamagyň we kabul etmegiň  düzgünleri</w:t>
      </w:r>
    </w:p>
    <w:p w:rsidR="0069543B" w:rsidRPr="0069543B" w:rsidRDefault="0069543B" w:rsidP="0069543B">
      <w:pPr>
        <w:rPr>
          <w:sz w:val="32"/>
          <w:szCs w:val="32"/>
          <w:lang w:val="cs-CZ"/>
        </w:rPr>
      </w:pPr>
    </w:p>
    <w:p w:rsidR="0069543B" w:rsidRPr="0069543B" w:rsidRDefault="0069543B" w:rsidP="0069543B">
      <w:pPr>
        <w:rPr>
          <w:b/>
          <w:sz w:val="32"/>
          <w:szCs w:val="32"/>
          <w:lang w:val="cs-CZ"/>
        </w:rPr>
      </w:pPr>
      <w:r w:rsidRPr="0069543B">
        <w:rPr>
          <w:b/>
          <w:sz w:val="32"/>
          <w:szCs w:val="32"/>
          <w:lang w:val="cs-CZ"/>
        </w:rPr>
        <w:t xml:space="preserve">3. Işiň gidişi:  </w:t>
      </w:r>
    </w:p>
    <w:p w:rsidR="0069543B" w:rsidRPr="0069543B" w:rsidRDefault="0069543B" w:rsidP="0069543B">
      <w:pPr>
        <w:rPr>
          <w:sz w:val="32"/>
          <w:szCs w:val="32"/>
          <w:lang w:val="hr-HR"/>
        </w:rPr>
      </w:pPr>
    </w:p>
    <w:p w:rsidR="0069543B" w:rsidRPr="0069543B" w:rsidRDefault="0069543B" w:rsidP="0069543B">
      <w:pPr>
        <w:rPr>
          <w:sz w:val="32"/>
          <w:szCs w:val="32"/>
          <w:lang w:val="hr-HR"/>
        </w:rPr>
      </w:pPr>
    </w:p>
    <w:p w:rsidR="0069543B" w:rsidRPr="0069543B" w:rsidRDefault="0069543B" w:rsidP="0069543B">
      <w:pPr>
        <w:spacing w:line="360" w:lineRule="auto"/>
        <w:ind w:firstLine="540"/>
        <w:jc w:val="both"/>
        <w:rPr>
          <w:sz w:val="32"/>
          <w:szCs w:val="32"/>
          <w:lang w:val="hr-HR"/>
        </w:rPr>
      </w:pPr>
      <w:r w:rsidRPr="0069543B">
        <w:rPr>
          <w:sz w:val="32"/>
          <w:szCs w:val="32"/>
          <w:lang w:val="hr-HR"/>
        </w:rPr>
        <w:t>Stansiýalar ýerine ýetirilýän işleri boýunça ýolagçy, ýük we birleşdirilen topara bölünýärler.</w:t>
      </w:r>
    </w:p>
    <w:p w:rsidR="0069543B" w:rsidRPr="0069543B" w:rsidRDefault="0069543B" w:rsidP="0069543B">
      <w:pPr>
        <w:spacing w:line="360" w:lineRule="auto"/>
        <w:jc w:val="both"/>
        <w:rPr>
          <w:sz w:val="32"/>
          <w:szCs w:val="32"/>
          <w:lang w:val="hr-HR"/>
        </w:rPr>
      </w:pPr>
      <w:r w:rsidRPr="0069543B">
        <w:rPr>
          <w:sz w:val="32"/>
          <w:szCs w:val="32"/>
          <w:lang w:val="hr-HR"/>
        </w:rPr>
        <w:t xml:space="preserve">       Ýük stansiýalary esasan ýük we ýük bilen baglanyşykly işleri amala aşyrýar: ýüklemek, düşürmek, ýüki ulagyň bir görnüşinden beýlekisine geçirmek ýa-da dürli koleýalarda täzeden ýüklenmek işleri degişli.</w:t>
      </w:r>
    </w:p>
    <w:p w:rsidR="0069543B" w:rsidRPr="0069543B" w:rsidRDefault="0069543B" w:rsidP="0069543B">
      <w:pPr>
        <w:spacing w:line="360" w:lineRule="auto"/>
        <w:jc w:val="both"/>
        <w:rPr>
          <w:sz w:val="32"/>
          <w:szCs w:val="32"/>
          <w:lang w:val="hr-HR"/>
        </w:rPr>
      </w:pPr>
      <w:r w:rsidRPr="0069543B">
        <w:rPr>
          <w:sz w:val="32"/>
          <w:szCs w:val="32"/>
          <w:lang w:val="hr-HR"/>
        </w:rPr>
        <w:tab/>
        <w:t>Ýük stansiýalary öz nobatynda:</w:t>
      </w:r>
    </w:p>
    <w:p w:rsidR="0069543B" w:rsidRPr="0069543B" w:rsidRDefault="0069543B" w:rsidP="0069543B">
      <w:pPr>
        <w:spacing w:line="360" w:lineRule="auto"/>
        <w:ind w:firstLine="527"/>
        <w:jc w:val="both"/>
        <w:rPr>
          <w:sz w:val="32"/>
          <w:szCs w:val="32"/>
          <w:lang w:val="hr-HR"/>
        </w:rPr>
      </w:pPr>
      <w:r w:rsidRPr="0069543B">
        <w:rPr>
          <w:sz w:val="32"/>
          <w:szCs w:val="32"/>
          <w:lang w:val="hr-HR"/>
        </w:rPr>
        <w:t>1. Ýükleýiş – esasan  ýüklemek işlerini we az mukdarda düşürmekligi amala aşyrýar. Bular kömür şahtalarda, korýerlerde, nebti gaýtadan işleýän zawodlarda we şoňa meňzeş ýerlerde ulanylýar.</w:t>
      </w:r>
    </w:p>
    <w:p w:rsidR="0069543B" w:rsidRPr="0069543B" w:rsidRDefault="0069543B" w:rsidP="0069543B">
      <w:pPr>
        <w:spacing w:line="360" w:lineRule="auto"/>
        <w:ind w:firstLine="527"/>
        <w:jc w:val="both"/>
        <w:rPr>
          <w:sz w:val="32"/>
          <w:szCs w:val="32"/>
          <w:lang w:val="hr-HR"/>
        </w:rPr>
      </w:pPr>
      <w:r w:rsidRPr="0069543B">
        <w:rPr>
          <w:sz w:val="32"/>
          <w:szCs w:val="32"/>
          <w:lang w:val="hr-HR"/>
        </w:rPr>
        <w:t>2. Düşüriş – ýükleriň köp mukdarda düşürilmegi, az mukdarda ýüklenilmeginde gurulýar. Bu stansiýalar esasan iri senagat kärhanalarda we adminstratiw ýaşaýyş massiwlerinde, çig malyň, ýangyjyň we azyk önümleriniň köp sarp edilýän ýerlerinde bolýar.</w:t>
      </w:r>
    </w:p>
    <w:p w:rsidR="0069543B" w:rsidRPr="0069543B" w:rsidRDefault="0069543B" w:rsidP="0069543B">
      <w:pPr>
        <w:spacing w:line="360" w:lineRule="auto"/>
        <w:ind w:firstLine="527"/>
        <w:jc w:val="both"/>
        <w:rPr>
          <w:sz w:val="32"/>
          <w:szCs w:val="32"/>
          <w:lang w:val="hr-HR"/>
        </w:rPr>
      </w:pPr>
      <w:r w:rsidRPr="0069543B">
        <w:rPr>
          <w:sz w:val="32"/>
          <w:szCs w:val="32"/>
          <w:lang w:val="hr-HR"/>
        </w:rPr>
        <w:lastRenderedPageBreak/>
        <w:t>3. Täzeden ýüklemek – ýükleri  wagonyň bir koleýasyndan beýleki görnüşine ýa-da ulagyň dürli görnüşine täzeden ýüklenilýän ýerlerinde gurulýar. Oňa serhetýaka, port ýa-da koleýalaryň birikme ýerleri degişli.</w:t>
      </w:r>
    </w:p>
    <w:p w:rsidR="0069543B" w:rsidRPr="0069543B" w:rsidRDefault="0069543B" w:rsidP="0069543B">
      <w:pPr>
        <w:spacing w:line="360" w:lineRule="auto"/>
        <w:ind w:firstLine="527"/>
        <w:jc w:val="both"/>
        <w:rPr>
          <w:sz w:val="32"/>
          <w:szCs w:val="32"/>
          <w:lang w:val="hr-HR"/>
        </w:rPr>
      </w:pPr>
      <w:r w:rsidRPr="0069543B">
        <w:rPr>
          <w:sz w:val="32"/>
          <w:szCs w:val="32"/>
          <w:lang w:val="hr-HR"/>
        </w:rPr>
        <w:t xml:space="preserve">4. Ýük howlusy - ýükleriň köp mukdarda kabul  edilýän we ugradylýan stansiýalarynda gurulýar. Ol stansiýanyň bir bölegi bolup ýüklemek, düşürmek, tabşyrmak, saýlamak, kabul etmek we wagtlaýynça saklap bermek üçin niýetlenen işleri amala aşyrýar. Ýük howlusy aýratyn ýükleri  gaýtadan işlemek üçin  ýöriteleşdirilen we birleşdirilen  görnüşde bolýarlar. Ýük howlusynda  skladlar, gulluk jaýlary ýükleri ýerleşdirilende tehnologiki prosesde ulanylýan </w:t>
      </w:r>
    </w:p>
    <w:p w:rsidR="0069543B" w:rsidRPr="0069543B" w:rsidRDefault="0069543B" w:rsidP="0069543B">
      <w:pPr>
        <w:spacing w:line="360" w:lineRule="auto"/>
        <w:ind w:firstLine="527"/>
        <w:jc w:val="both"/>
        <w:rPr>
          <w:sz w:val="32"/>
          <w:szCs w:val="32"/>
          <w:lang w:val="hr-HR"/>
        </w:rPr>
      </w:pPr>
      <w:r w:rsidRPr="0069543B">
        <w:rPr>
          <w:sz w:val="32"/>
          <w:szCs w:val="32"/>
          <w:lang w:val="hr-HR"/>
        </w:rPr>
        <w:t>.awtoulag göteriji enjamlar we mehanizimler bilen enjamlaşdyrylýar. Ýük howlusynda awtoulag hereketiniň marşruty hereket tertibi, gurluşa golaýlaşmak gabarasy, ýangyna garşy we ulagyň şahsy howpsuzlygyny hasaba alýan yzygiderlik bolmaly.</w:t>
      </w:r>
    </w:p>
    <w:p w:rsidR="0069543B" w:rsidRPr="0069543B" w:rsidRDefault="0069543B" w:rsidP="0069543B">
      <w:pPr>
        <w:spacing w:line="360" w:lineRule="auto"/>
        <w:ind w:firstLine="540"/>
        <w:jc w:val="both"/>
        <w:rPr>
          <w:sz w:val="32"/>
          <w:szCs w:val="32"/>
          <w:lang w:val="hr-HR"/>
        </w:rPr>
      </w:pPr>
      <w:r w:rsidRPr="0069543B">
        <w:rPr>
          <w:sz w:val="32"/>
          <w:szCs w:val="32"/>
          <w:lang w:val="hr-HR"/>
        </w:rPr>
        <w:t>Saklanýan ýükleriň görnüşine laýyklykda skladlar umumy we  ýöriteleşdirilen bolýarlar.</w:t>
      </w:r>
    </w:p>
    <w:p w:rsidR="0069543B" w:rsidRPr="0069543B" w:rsidRDefault="0069543B" w:rsidP="0069543B">
      <w:pPr>
        <w:spacing w:line="360" w:lineRule="auto"/>
        <w:ind w:firstLine="540"/>
        <w:jc w:val="both"/>
        <w:rPr>
          <w:sz w:val="32"/>
          <w:szCs w:val="32"/>
          <w:lang w:val="hr-HR"/>
        </w:rPr>
      </w:pPr>
      <w:r w:rsidRPr="0069543B">
        <w:rPr>
          <w:sz w:val="32"/>
          <w:szCs w:val="32"/>
          <w:lang w:val="hr-HR"/>
        </w:rPr>
        <w:t>Umumy – ýükleriň  biri-birine zyýanly täsiri bolmadyk dürli görnüşleri üçin niýetlenen.</w:t>
      </w:r>
    </w:p>
    <w:p w:rsidR="0069543B" w:rsidRPr="0069543B" w:rsidRDefault="0069543B" w:rsidP="0069543B">
      <w:pPr>
        <w:spacing w:line="360" w:lineRule="auto"/>
        <w:ind w:firstLine="540"/>
        <w:jc w:val="both"/>
        <w:rPr>
          <w:sz w:val="32"/>
          <w:szCs w:val="32"/>
          <w:lang w:val="hr-HR"/>
        </w:rPr>
      </w:pPr>
      <w:r w:rsidRPr="0069543B">
        <w:rPr>
          <w:sz w:val="32"/>
          <w:szCs w:val="32"/>
          <w:lang w:val="hr-HR"/>
        </w:rPr>
        <w:t xml:space="preserve">Ýöriteleşdirilen - ýükiň diňe bir görnüşi üçin.                                     </w:t>
      </w:r>
    </w:p>
    <w:p w:rsidR="0069543B" w:rsidRPr="0069543B" w:rsidRDefault="0069543B" w:rsidP="0069543B">
      <w:pPr>
        <w:spacing w:line="360" w:lineRule="auto"/>
        <w:ind w:firstLine="540"/>
        <w:jc w:val="both"/>
        <w:rPr>
          <w:sz w:val="32"/>
          <w:szCs w:val="32"/>
          <w:lang w:val="hr-HR"/>
        </w:rPr>
      </w:pPr>
      <w:r w:rsidRPr="0069543B">
        <w:rPr>
          <w:sz w:val="32"/>
          <w:szCs w:val="32"/>
          <w:lang w:val="hr-HR"/>
        </w:rPr>
        <w:t>Skladlar azyk we senagat harytlary üçin ýapyk görnüşde, atmosferanyň täsirinden goramaklyk zerur bolmadyk ýükler açyk meýdançalarda, bahasy arzan ýöne atmosferanyň täsirinden goranmaly ýükler ýapyk platformalarda ýerleşdirilýär.</w:t>
      </w:r>
    </w:p>
    <w:p w:rsidR="0069543B" w:rsidRPr="0069543B" w:rsidRDefault="0069543B" w:rsidP="0069543B">
      <w:pPr>
        <w:spacing w:line="360" w:lineRule="auto"/>
        <w:ind w:firstLine="540"/>
        <w:jc w:val="both"/>
        <w:rPr>
          <w:sz w:val="32"/>
          <w:szCs w:val="32"/>
          <w:lang w:val="hr-HR"/>
        </w:rPr>
      </w:pPr>
    </w:p>
    <w:p w:rsidR="0069543B" w:rsidRPr="0069543B" w:rsidRDefault="0069543B" w:rsidP="0069543B">
      <w:pPr>
        <w:spacing w:line="360" w:lineRule="auto"/>
        <w:ind w:firstLine="540"/>
        <w:jc w:val="both"/>
        <w:rPr>
          <w:sz w:val="32"/>
          <w:szCs w:val="32"/>
          <w:lang w:val="hr-HR"/>
        </w:rPr>
      </w:pPr>
    </w:p>
    <w:p w:rsidR="0069543B" w:rsidRPr="0069543B" w:rsidRDefault="0069543B" w:rsidP="0069543B">
      <w:pPr>
        <w:spacing w:after="120" w:line="360" w:lineRule="auto"/>
        <w:rPr>
          <w:sz w:val="32"/>
          <w:szCs w:val="32"/>
          <w:lang w:val="hr-HR"/>
        </w:rPr>
      </w:pPr>
      <w:r w:rsidRPr="0069543B">
        <w:rPr>
          <w:sz w:val="32"/>
          <w:szCs w:val="32"/>
          <w:lang w:val="hr-HR"/>
        </w:rPr>
        <w:lastRenderedPageBreak/>
        <w:tab/>
        <w:t>Demir ýollar ýükleri, ýolagçylary, bagažlary poçtalary stansiýalaryň arasynda daşamaklygy, amala aşyrýar, degişlilikde ýük we täjirçilik operasiýalary ýerine ýetirmek üçin hem açykdyr.</w:t>
      </w:r>
    </w:p>
    <w:p w:rsidR="0069543B" w:rsidRPr="0069543B" w:rsidRDefault="0069543B" w:rsidP="0069543B">
      <w:pPr>
        <w:spacing w:line="360" w:lineRule="auto"/>
        <w:jc w:val="both"/>
        <w:rPr>
          <w:sz w:val="32"/>
          <w:szCs w:val="32"/>
          <w:lang w:val="cs-CZ"/>
        </w:rPr>
      </w:pPr>
      <w:r w:rsidRPr="0069543B">
        <w:rPr>
          <w:sz w:val="32"/>
          <w:szCs w:val="32"/>
          <w:lang w:val="cs-CZ"/>
        </w:rPr>
        <w:tab/>
        <w:t xml:space="preserve">Her bir stansiýadaky ýerine ýetirilýän operasiýalar demir ýol stansiýalarda alfabit </w:t>
      </w:r>
      <w:proofErr w:type="spellStart"/>
      <w:r w:rsidRPr="0069543B">
        <w:rPr>
          <w:sz w:val="32"/>
          <w:szCs w:val="32"/>
          <w:lang w:val="en-US"/>
        </w:rPr>
        <w:t>sanawda</w:t>
      </w:r>
      <w:proofErr w:type="spellEnd"/>
      <w:r w:rsidRPr="0069543B">
        <w:rPr>
          <w:sz w:val="32"/>
          <w:szCs w:val="32"/>
          <w:lang w:val="cs-CZ"/>
        </w:rPr>
        <w:t xml:space="preserve"> görkezilendir. (N4 tarif gollanma 2 kitap).</w:t>
      </w:r>
    </w:p>
    <w:p w:rsidR="0069543B" w:rsidRPr="0069543B" w:rsidRDefault="0069543B" w:rsidP="0069543B">
      <w:pPr>
        <w:spacing w:line="360" w:lineRule="auto"/>
        <w:jc w:val="both"/>
        <w:rPr>
          <w:sz w:val="32"/>
          <w:szCs w:val="32"/>
          <w:lang w:val="cs-CZ"/>
        </w:rPr>
      </w:pPr>
      <w:r w:rsidRPr="0069543B">
        <w:rPr>
          <w:sz w:val="32"/>
          <w:szCs w:val="32"/>
          <w:lang w:val="cs-CZ"/>
        </w:rPr>
        <w:tab/>
        <w:t>Işleriň esasy göwrümi köp bolmadyk ýük stansiýalarda ýerine ýetirilýär. Ýük stansiýalar ýük we täjirçilik operasiýalary ýerine ýetirmek üçin niýetlendirilen ýol we ýüklenilýän gurluşdan, tehniki we gulluk jaýlaryň kompleksinden durýar.</w:t>
      </w:r>
    </w:p>
    <w:p w:rsidR="0069543B" w:rsidRPr="0069543B" w:rsidRDefault="0069543B" w:rsidP="0069543B">
      <w:pPr>
        <w:spacing w:line="360" w:lineRule="auto"/>
        <w:ind w:firstLine="360"/>
        <w:jc w:val="both"/>
        <w:rPr>
          <w:sz w:val="32"/>
          <w:szCs w:val="32"/>
          <w:lang w:val="cs-CZ"/>
        </w:rPr>
      </w:pPr>
      <w:r w:rsidRPr="0069543B">
        <w:rPr>
          <w:sz w:val="32"/>
          <w:szCs w:val="32"/>
          <w:lang w:val="cs-CZ"/>
        </w:rPr>
        <w:t>Esasy ähmiýetine we işleriň görnüşine baglylykda ýük stansiýalar şu aşakdakylara bölünýär:</w:t>
      </w:r>
    </w:p>
    <w:p w:rsidR="0069543B" w:rsidRPr="0069543B" w:rsidRDefault="0069543B" w:rsidP="0069543B">
      <w:pPr>
        <w:widowControl w:val="0"/>
        <w:numPr>
          <w:ilvl w:val="0"/>
          <w:numId w:val="1"/>
        </w:numPr>
        <w:autoSpaceDE w:val="0"/>
        <w:autoSpaceDN w:val="0"/>
        <w:adjustRightInd w:val="0"/>
        <w:spacing w:line="360" w:lineRule="auto"/>
        <w:jc w:val="both"/>
        <w:rPr>
          <w:sz w:val="32"/>
          <w:szCs w:val="32"/>
          <w:lang w:val="cs-CZ"/>
        </w:rPr>
      </w:pPr>
      <w:r w:rsidRPr="0069543B">
        <w:rPr>
          <w:sz w:val="32"/>
          <w:szCs w:val="32"/>
          <w:lang w:val="cs-CZ"/>
        </w:rPr>
        <w:t>Uly şäherde ýerleşen tara-gaplanan, gapsyz, konteýnerler we ýükleriň beýleki görnüşleri bilen operasiýa geçirmek üçin niýetlenendirlen ýöriteleşdirilmedik (ähli ýükler üçin umumy) ýük stansiýa.</w:t>
      </w:r>
    </w:p>
    <w:p w:rsidR="0069543B" w:rsidRPr="0069543B" w:rsidRDefault="0069543B" w:rsidP="0069543B">
      <w:pPr>
        <w:widowControl w:val="0"/>
        <w:numPr>
          <w:ilvl w:val="0"/>
          <w:numId w:val="1"/>
        </w:numPr>
        <w:autoSpaceDE w:val="0"/>
        <w:autoSpaceDN w:val="0"/>
        <w:adjustRightInd w:val="0"/>
        <w:spacing w:line="360" w:lineRule="auto"/>
        <w:jc w:val="both"/>
        <w:rPr>
          <w:sz w:val="32"/>
          <w:szCs w:val="32"/>
          <w:lang w:val="cs-CZ"/>
        </w:rPr>
      </w:pPr>
      <w:r w:rsidRPr="0069543B">
        <w:rPr>
          <w:sz w:val="32"/>
          <w:szCs w:val="32"/>
          <w:lang w:val="cs-CZ"/>
        </w:rPr>
        <w:t>Ýükleriň aýratyn görnüşlerini işläp  bejermek üçin ýöriteleşdirilen ýük stansiýalar (kömür, magdanlary ýüklenilýän punktlar, mineral-gurluşyk materiýallary düşürilýän bazalar, nebit önümlerini guýmak we dolmak üçin punktlar).</w:t>
      </w:r>
    </w:p>
    <w:p w:rsidR="00C27A43" w:rsidRPr="00F3261C" w:rsidRDefault="00C27A43">
      <w:pPr>
        <w:rPr>
          <w:lang w:val="cs-CZ"/>
        </w:rPr>
      </w:pPr>
    </w:p>
    <w:sectPr w:rsidR="00C27A43" w:rsidRPr="00F32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6114"/>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71"/>
    <w:rsid w:val="000D6B0B"/>
    <w:rsid w:val="003F2071"/>
    <w:rsid w:val="0069543B"/>
    <w:rsid w:val="008C1B42"/>
    <w:rsid w:val="00C27A43"/>
    <w:rsid w:val="00F32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B919"/>
  <w15:chartTrackingRefBased/>
  <w15:docId w15:val="{2E1AAF87-6E59-4F16-8BFC-9CAFE81E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6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F3261C"/>
    <w:pPr>
      <w:spacing w:after="120"/>
    </w:pPr>
    <w:rPr>
      <w:sz w:val="16"/>
      <w:szCs w:val="16"/>
    </w:rPr>
  </w:style>
  <w:style w:type="character" w:customStyle="1" w:styleId="30">
    <w:name w:val="Основной текст 3 Знак"/>
    <w:basedOn w:val="a0"/>
    <w:link w:val="3"/>
    <w:rsid w:val="00F3261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2020-10-24T05:50:00Z</dcterms:created>
  <dcterms:modified xsi:type="dcterms:W3CDTF">2020-11-28T05:20:00Z</dcterms:modified>
</cp:coreProperties>
</file>