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99078" w14:textId="77777777" w:rsidR="00F57405" w:rsidRPr="00340220" w:rsidRDefault="00F57405" w:rsidP="00F57405">
      <w:pPr>
        <w:pStyle w:val="a4"/>
        <w:tabs>
          <w:tab w:val="left" w:pos="1701"/>
          <w:tab w:val="left" w:pos="1843"/>
        </w:tabs>
        <w:jc w:val="center"/>
        <w:rPr>
          <w:rFonts w:eastAsiaTheme="minorHAnsi" w:cs="Times New Roman"/>
          <w:b/>
          <w:color w:val="000000"/>
          <w:sz w:val="24"/>
          <w:szCs w:val="24"/>
          <w:lang w:val="tk-TM" w:eastAsia="en-US" w:bidi="ar-SA"/>
        </w:rPr>
      </w:pPr>
      <w:r w:rsidRPr="00340220">
        <w:rPr>
          <w:rFonts w:eastAsiaTheme="minorHAnsi" w:cs="Times New Roman"/>
          <w:b/>
          <w:color w:val="000000"/>
          <w:sz w:val="24"/>
          <w:szCs w:val="24"/>
          <w:lang w:val="tk-TM" w:eastAsia="en-US" w:bidi="ar-SA"/>
        </w:rPr>
        <w:t>16-nji amaly sapak</w:t>
      </w:r>
    </w:p>
    <w:p w14:paraId="5497FF85" w14:textId="77777777" w:rsidR="00F57405" w:rsidRPr="00340220" w:rsidRDefault="00F57405" w:rsidP="00F57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  <w:lang w:val="tk-TM"/>
        </w:rPr>
      </w:pPr>
      <w:r w:rsidRPr="00340220"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  <w:lang w:val="tk-TM"/>
        </w:rPr>
        <w:t>Maşynlar bejerilende detallary balansirlemek we</w:t>
      </w:r>
    </w:p>
    <w:p w14:paraId="6632666F" w14:textId="77777777" w:rsidR="00F57405" w:rsidRPr="00340220" w:rsidRDefault="00F57405" w:rsidP="00F57405">
      <w:pPr>
        <w:pStyle w:val="a4"/>
        <w:tabs>
          <w:tab w:val="left" w:pos="1701"/>
          <w:tab w:val="left" w:pos="1843"/>
        </w:tabs>
        <w:jc w:val="center"/>
        <w:rPr>
          <w:rFonts w:eastAsia="Times New Roman,Bold" w:cs="Times New Roman"/>
          <w:b/>
          <w:bCs/>
          <w:color w:val="000000"/>
          <w:sz w:val="24"/>
          <w:szCs w:val="24"/>
          <w:lang w:val="tk-TM"/>
        </w:rPr>
      </w:pPr>
      <w:r w:rsidRPr="00340220">
        <w:rPr>
          <w:rFonts w:eastAsia="Times New Roman,Bold" w:cs="Times New Roman"/>
          <w:b/>
          <w:bCs/>
          <w:color w:val="000000"/>
          <w:sz w:val="24"/>
          <w:szCs w:val="24"/>
          <w:lang w:val="tk-TM"/>
        </w:rPr>
        <w:t>massalary boýunça saýlap almak</w:t>
      </w:r>
    </w:p>
    <w:p w14:paraId="3690975A" w14:textId="6FDF012C" w:rsidR="00F57405" w:rsidRPr="00340220" w:rsidRDefault="00F57405" w:rsidP="00F57405">
      <w:pPr>
        <w:pStyle w:val="a4"/>
        <w:tabs>
          <w:tab w:val="left" w:pos="1701"/>
          <w:tab w:val="left" w:pos="1843"/>
        </w:tabs>
        <w:jc w:val="left"/>
        <w:rPr>
          <w:rFonts w:cs="Times New Roman"/>
          <w:b/>
          <w:color w:val="000000"/>
          <w:sz w:val="24"/>
          <w:szCs w:val="24"/>
          <w:lang w:val="tk-TM"/>
        </w:rPr>
      </w:pPr>
      <w:bookmarkStart w:id="0" w:name="_GoBack"/>
      <w:bookmarkEnd w:id="0"/>
    </w:p>
    <w:p w14:paraId="640B282B" w14:textId="77777777" w:rsidR="00F57405" w:rsidRPr="00340220" w:rsidRDefault="00F57405" w:rsidP="00F57405">
      <w:pPr>
        <w:spacing w:after="5" w:line="240" w:lineRule="auto"/>
        <w:ind w:left="965" w:right="953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Maşynlar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bejerilende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detallary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balansirlemek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massalary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saýlap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almak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B10D69C" w14:textId="77777777" w:rsidR="00F57405" w:rsidRPr="00340220" w:rsidRDefault="00F57405" w:rsidP="00F57405">
      <w:pPr>
        <w:spacing w:line="240" w:lineRule="auto"/>
        <w:ind w:left="965" w:right="1303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Düşünjeler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terminler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kesgitlemeler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Rotor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aýlananda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göteriş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daýançlarda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saklanýan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jisimdir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tirsekli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rotordyr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005E21B" w14:textId="77777777" w:rsidR="00F57405" w:rsidRPr="00340220" w:rsidRDefault="00F57405" w:rsidP="00F57405">
      <w:pPr>
        <w:spacing w:line="240" w:lineRule="auto"/>
        <w:ind w:left="975" w:right="95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düýp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podşipnikleri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göteriş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hyzmat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CC011EE" w14:textId="77777777" w:rsidR="00F57405" w:rsidRPr="00340220" w:rsidRDefault="00F57405" w:rsidP="00F57405">
      <w:pPr>
        <w:spacing w:line="240" w:lineRule="auto"/>
        <w:ind w:left="1315"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Deň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agramlaşdyrylmadyk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massa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-berlen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ekssentrisitetli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massadyr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rotor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aýlananda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daýançlarda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üýtgeýän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güýçleri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nagruzkalary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döredýär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egreldyär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massalarynyň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ölçegleriniň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ýerleşişleriniň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nominal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bahasyndan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gyşarmalary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dürli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tehnologik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faktorlary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deňagramlaşdyrylmadyk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massalary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döredýärler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massalar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tirsekli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aýlanan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mahalynda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düýp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podşipniklerde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üýtgeýän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güýçleri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nagruzkalary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döredýärler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egreldýärler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F7CB57F" w14:textId="77777777" w:rsidR="00F57405" w:rsidRPr="00340220" w:rsidRDefault="00F57405" w:rsidP="00F57405">
      <w:pPr>
        <w:spacing w:after="10" w:line="240" w:lineRule="auto"/>
        <w:ind w:left="1315"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Disbalans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-deňagramlaşmadyk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massanyň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ekssentrisitetine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köpeltmek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hasylyna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wektor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ululykdyr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(sur. </w:t>
      </w:r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2.4,a</w:t>
      </w:r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Disbalansyň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wektory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rotoryň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okuna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perpendikulýardyr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deňagramlaşmadyk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massanyň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merkezinden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rotor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bilelikde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aýlanýar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dürli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faktorlaryň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ýüze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çykarýan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şatun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boýunjagazynyň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okuna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getirilýän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deňagramlaşdyrylmadyk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Dm</w:t>
      </w:r>
      <w:r w:rsidRPr="0034022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34022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şatunyň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boýunjagazynda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disbalans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34022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döredýär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ugry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kriwoşipiň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radiusynyň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ugry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gabat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seret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2.4b). </w:t>
      </w:r>
    </w:p>
    <w:p w14:paraId="4E4BA167" w14:textId="77777777" w:rsidR="00F57405" w:rsidRPr="00340220" w:rsidRDefault="00F57405" w:rsidP="00F57405">
      <w:pPr>
        <w:spacing w:after="0" w:line="240" w:lineRule="auto"/>
        <w:ind w:left="2156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7BC535" w14:textId="77777777" w:rsidR="00F57405" w:rsidRPr="00340220" w:rsidRDefault="00F57405" w:rsidP="00F57405">
      <w:pPr>
        <w:spacing w:after="0" w:line="240" w:lineRule="auto"/>
        <w:ind w:left="2156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5496576" w14:textId="77777777" w:rsidR="00F57405" w:rsidRPr="00340220" w:rsidRDefault="00F57405" w:rsidP="00F57405">
      <w:pPr>
        <w:spacing w:after="0" w:line="240" w:lineRule="auto"/>
        <w:ind w:right="1006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9072EF" wp14:editId="2895FEC9">
            <wp:extent cx="3758565" cy="1450975"/>
            <wp:effectExtent l="0" t="0" r="0" b="0"/>
            <wp:docPr id="7713" name="Picture 7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" name="Picture 77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856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BC6263A" w14:textId="77777777" w:rsidR="00F57405" w:rsidRPr="00340220" w:rsidRDefault="00F57405" w:rsidP="00F57405">
      <w:pPr>
        <w:spacing w:after="16" w:line="240" w:lineRule="auto"/>
        <w:ind w:left="1304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BB5480D" w14:textId="77777777" w:rsidR="00F57405" w:rsidRPr="00340220" w:rsidRDefault="00F57405" w:rsidP="00F57405">
      <w:pPr>
        <w:spacing w:after="5" w:line="240" w:lineRule="auto"/>
        <w:ind w:left="1248" w:right="840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Sur. 2.6.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Rotoryň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(a)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b)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disbalansynyň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kesgitlenilişi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499F16A" w14:textId="77777777" w:rsidR="00F57405" w:rsidRPr="00340220" w:rsidRDefault="00F57405" w:rsidP="00F57405">
      <w:pPr>
        <w:spacing w:after="19" w:line="240" w:lineRule="auto"/>
        <w:ind w:left="1304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0CF4F6B" w14:textId="77777777" w:rsidR="00F57405" w:rsidRPr="00340220" w:rsidRDefault="00F57405" w:rsidP="00F57405">
      <w:pPr>
        <w:spacing w:after="0" w:line="240" w:lineRule="auto"/>
        <w:ind w:left="1315"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Disbalansyň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bahasy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-deňagramlaşmaýan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massany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ekssentrisitetiniň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modulyna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köpeltmek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hasylyna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san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bahasydyr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Rotoryň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disbalansynyň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r w:rsidRPr="00340220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Start"/>
      <w:r w:rsidRPr="0034022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disbalanslarynyň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aşakdaky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deňlikler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boyunça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hasaplanylýar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268286" w14:textId="77777777" w:rsidR="00F57405" w:rsidRPr="00340220" w:rsidRDefault="00F57405" w:rsidP="00F57405">
      <w:pPr>
        <w:spacing w:after="0" w:line="240" w:lineRule="auto"/>
        <w:ind w:left="1315" w:right="955" w:firstLine="852"/>
        <w:rPr>
          <w:rFonts w:ascii="Times New Roman" w:hAnsi="Times New Roman" w:cs="Times New Roman"/>
          <w:sz w:val="24"/>
          <w:szCs w:val="24"/>
          <w:lang w:val="tk-TM"/>
        </w:rPr>
      </w:pPr>
    </w:p>
    <w:p w14:paraId="6C6A59E5" w14:textId="77777777" w:rsidR="00F57405" w:rsidRPr="00340220" w:rsidRDefault="00F57405" w:rsidP="00F57405">
      <w:pPr>
        <w:spacing w:after="0" w:line="240" w:lineRule="auto"/>
        <w:ind w:left="965"/>
        <w:rPr>
          <w:rFonts w:ascii="Times New Roman" w:hAnsi="Times New Roman" w:cs="Times New Roman"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               </w:t>
      </w:r>
      <w:r w:rsidRPr="003402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5C3532" wp14:editId="75718046">
            <wp:extent cx="2845435" cy="394335"/>
            <wp:effectExtent l="0" t="0" r="0" b="0"/>
            <wp:docPr id="7749" name="Picture 7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" name="Picture 77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5435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</w:p>
    <w:p w14:paraId="470792EA" w14:textId="77777777" w:rsidR="00F57405" w:rsidRPr="00340220" w:rsidRDefault="00F57405" w:rsidP="00F57405">
      <w:pPr>
        <w:spacing w:line="240" w:lineRule="auto"/>
        <w:ind w:left="975" w:right="1300"/>
        <w:rPr>
          <w:rFonts w:ascii="Times New Roman" w:hAnsi="Times New Roman" w:cs="Times New Roman"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sz w:val="24"/>
          <w:szCs w:val="24"/>
          <w:lang w:val="tk-TM"/>
        </w:rPr>
        <w:lastRenderedPageBreak/>
        <w:t xml:space="preserve">munda </w:t>
      </w:r>
      <w:r w:rsidRPr="00340220">
        <w:rPr>
          <w:rFonts w:ascii="Times New Roman" w:eastAsia="Segoe UI Symbol" w:hAnsi="Times New Roman" w:cs="Times New Roman"/>
          <w:sz w:val="24"/>
          <w:szCs w:val="24"/>
          <w:lang w:val="tk-TM"/>
        </w:rPr>
        <w:t>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tk-TM"/>
        </w:rPr>
        <w:t>m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 we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tk-TM"/>
        </w:rPr>
        <w:t>em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 - rotoryň deňagramlaşmadyk massasy we onuň ekssentrisiteti; </w:t>
      </w:r>
      <w:r w:rsidRPr="00340220">
        <w:rPr>
          <w:rFonts w:ascii="Times New Roman" w:eastAsia="Segoe UI Symbol" w:hAnsi="Times New Roman" w:cs="Times New Roman"/>
          <w:sz w:val="24"/>
          <w:szCs w:val="24"/>
          <w:lang w:val="tk-TM"/>
        </w:rPr>
        <w:t>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tk-TM"/>
        </w:rPr>
        <w:t>m1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 we </w:t>
      </w:r>
      <w:r w:rsidRPr="00340220">
        <w:rPr>
          <w:rFonts w:ascii="Times New Roman" w:eastAsia="Segoe UI Symbol" w:hAnsi="Times New Roman" w:cs="Times New Roman"/>
          <w:sz w:val="24"/>
          <w:szCs w:val="24"/>
          <w:lang w:val="tk-TM"/>
        </w:rPr>
        <w:t>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tk-TM"/>
        </w:rPr>
        <w:t>m2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-birinji we </w:t>
      </w:r>
      <w:r w:rsidRPr="00340220">
        <w:rPr>
          <w:rFonts w:ascii="Times New Roman" w:eastAsia="Times New Roman" w:hAnsi="Times New Roman" w:cs="Times New Roman"/>
          <w:i/>
          <w:sz w:val="24"/>
          <w:szCs w:val="24"/>
          <w:lang w:val="tk-TM"/>
        </w:rPr>
        <w:t>i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-nji şatun boýunjyklarynyň okuna getirilen deňagramlaşdyrylmadyk massalar;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tk-TM"/>
        </w:rPr>
        <w:t>r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 -kriwoşipiň radiusy. </w:t>
      </w:r>
    </w:p>
    <w:p w14:paraId="089BE411" w14:textId="77777777" w:rsidR="00F57405" w:rsidRPr="00340220" w:rsidRDefault="00F57405" w:rsidP="00F57405">
      <w:pPr>
        <w:spacing w:after="0" w:line="240" w:lineRule="auto"/>
        <w:ind w:left="965" w:right="1303" w:firstLine="852"/>
        <w:rPr>
          <w:rFonts w:ascii="Times New Roman" w:hAnsi="Times New Roman" w:cs="Times New Roman"/>
          <w:sz w:val="24"/>
          <w:szCs w:val="24"/>
          <w:lang w:val="tk-TM"/>
        </w:rPr>
      </w:pPr>
      <w:r w:rsidRPr="00340220">
        <w:rPr>
          <w:rFonts w:ascii="Times New Roman" w:eastAsia="Times New Roman" w:hAnsi="Times New Roman" w:cs="Times New Roman"/>
          <w:sz w:val="24"/>
          <w:szCs w:val="24"/>
          <w:lang w:val="tk-TM"/>
        </w:rPr>
        <w:t>Disbalansyň burçy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 disbalansyň wektorynyň koordinatalar ulgamyndaky ýagdaýyny kesgitleýär, ol rotoryň ýa-da tirsekli walyň oky bilen baglanyşyklydyr. Awtotraktor dwigatellerinde disbalansyň burçy tirsekli walyň oky bilen baglanyşykly bolan koordinata ulgamynda birinji kriwoşipiň tekizligine görä kesgitlenýär. Şunlukda tirsekli walyň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tk-TM"/>
        </w:rPr>
        <w:t>ДM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 mahowigiň we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tk-TM"/>
        </w:rPr>
        <w:t>Д</w:t>
      </w:r>
      <w:r w:rsidRPr="00340220">
        <w:rPr>
          <w:rFonts w:ascii="Times New Roman" w:eastAsia="Times New Roman" w:hAnsi="Times New Roman" w:cs="Times New Roman"/>
          <w:sz w:val="24"/>
          <w:szCs w:val="24"/>
          <w:vertAlign w:val="subscript"/>
          <w:lang w:val="tk-TM"/>
        </w:rPr>
        <w:t>Ш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 şkiwiň tekizliklerindäki disbalanslarynyň </w:t>
      </w:r>
      <w:r w:rsidRPr="00340220">
        <w:rPr>
          <w:rFonts w:ascii="Times New Roman" w:eastAsia="Segoe UI Symbol" w:hAnsi="Times New Roman" w:cs="Times New Roman"/>
          <w:sz w:val="24"/>
          <w:szCs w:val="24"/>
          <w:lang w:val="tk-TM"/>
        </w:rPr>
        <w:t>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tk-TM"/>
        </w:rPr>
        <w:t>M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 we </w:t>
      </w:r>
      <w:r w:rsidRPr="00340220">
        <w:rPr>
          <w:rFonts w:ascii="Times New Roman" w:eastAsia="Segoe UI Symbol" w:hAnsi="Times New Roman" w:cs="Times New Roman"/>
          <w:sz w:val="24"/>
          <w:szCs w:val="24"/>
          <w:lang w:val="tk-TM"/>
        </w:rPr>
        <w:t></w:t>
      </w:r>
      <w:r w:rsidRPr="00340220">
        <w:rPr>
          <w:rFonts w:ascii="Times New Roman" w:eastAsia="Times New Roman" w:hAnsi="Times New Roman" w:cs="Times New Roman"/>
          <w:sz w:val="24"/>
          <w:szCs w:val="24"/>
          <w:vertAlign w:val="subscript"/>
          <w:lang w:val="tk-TM"/>
        </w:rPr>
        <w:t>Ш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 burçlaryny, şeýle hem agzalan disbalanslaryň wektorlarynyň arasyndaky </w:t>
      </w:r>
      <w:r w:rsidRPr="00340220">
        <w:rPr>
          <w:rFonts w:ascii="Times New Roman" w:eastAsia="Segoe UI Symbol" w:hAnsi="Times New Roman" w:cs="Times New Roman"/>
          <w:sz w:val="24"/>
          <w:szCs w:val="24"/>
          <w:lang w:val="tk-TM"/>
        </w:rPr>
        <w:t></w:t>
      </w:r>
      <w:r w:rsidRPr="00340220">
        <w:rPr>
          <w:rFonts w:ascii="Times New Roman" w:eastAsia="Times New Roman" w:hAnsi="Times New Roman" w:cs="Times New Roman"/>
          <w:sz w:val="24"/>
          <w:szCs w:val="24"/>
          <w:vertAlign w:val="subscript"/>
          <w:lang w:val="tk-TM"/>
        </w:rPr>
        <w:t>Д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 burçy parhlandyrmak zerurdyr. </w:t>
      </w:r>
    </w:p>
    <w:p w14:paraId="5F891779" w14:textId="77777777" w:rsidR="00F57405" w:rsidRPr="00340220" w:rsidRDefault="00F57405" w:rsidP="00F57405">
      <w:pPr>
        <w:spacing w:after="5" w:line="240" w:lineRule="auto"/>
        <w:ind w:left="977" w:right="950" w:firstLine="842"/>
        <w:rPr>
          <w:rFonts w:ascii="Times New Roman" w:hAnsi="Times New Roman" w:cs="Times New Roman"/>
          <w:sz w:val="24"/>
          <w:szCs w:val="24"/>
          <w:lang w:val="tk-TM"/>
        </w:rPr>
      </w:pPr>
      <w:r w:rsidRPr="00340220">
        <w:rPr>
          <w:rFonts w:ascii="Times New Roman" w:eastAsia="Times New Roman" w:hAnsi="Times New Roman" w:cs="Times New Roman"/>
          <w:sz w:val="24"/>
          <w:szCs w:val="24"/>
          <w:lang w:val="tk-TM"/>
        </w:rPr>
        <w:t xml:space="preserve">Statik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tk-TM"/>
        </w:rPr>
        <w:tab/>
        <w:t xml:space="preserve">balansirlemesi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tk-TM"/>
        </w:rPr>
        <w:tab/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- 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ab/>
        <w:t xml:space="preserve">rotoryň 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ab/>
        <w:t xml:space="preserve">statiki deňagramlaşmazlygyny 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ab/>
        <w:t xml:space="preserve">häsiýetlendirýän, 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ab/>
        <w:t xml:space="preserve">onuň disbalanslarynyň baş wektoryny kesgitleýän hem kiçeldýän balansirlemedir. Statik balansirlemede balansirlenýän detal mejbury suratda aýlanmaýar. </w:t>
      </w:r>
    </w:p>
    <w:p w14:paraId="295658BF" w14:textId="77777777" w:rsidR="00F57405" w:rsidRPr="00340220" w:rsidRDefault="00F57405" w:rsidP="00F57405">
      <w:pPr>
        <w:spacing w:after="5" w:line="240" w:lineRule="auto"/>
        <w:ind w:left="977" w:right="950" w:firstLine="842"/>
        <w:rPr>
          <w:rFonts w:ascii="Times New Roman" w:hAnsi="Times New Roman" w:cs="Times New Roman"/>
          <w:sz w:val="24"/>
          <w:szCs w:val="24"/>
          <w:lang w:val="tk-TM"/>
        </w:rPr>
      </w:pPr>
      <w:r w:rsidRPr="00340220">
        <w:rPr>
          <w:rFonts w:ascii="Times New Roman" w:eastAsia="Times New Roman" w:hAnsi="Times New Roman" w:cs="Times New Roman"/>
          <w:sz w:val="24"/>
          <w:szCs w:val="24"/>
          <w:lang w:val="tk-TM"/>
        </w:rPr>
        <w:t>Pursat (moment) balansirlemesi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-rotoryň dinamiki deňagramsyzlygyny häsiýetlendirýän, onuň disbalanslarynyň baş pursatyny kesgitleýän hem kiçeldýän balansirlemedir. Ony korrektirlemegiň 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ab/>
        <w:t xml:space="preserve">ikiden 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ab/>
        <w:t xml:space="preserve">az 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ab/>
        <w:t xml:space="preserve">bolmadyk 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ab/>
        <w:t xml:space="preserve">tekizliklerinde geçirýärler. </w:t>
      </w:r>
    </w:p>
    <w:p w14:paraId="70975E6B" w14:textId="77777777" w:rsidR="00F57405" w:rsidRPr="00340220" w:rsidRDefault="00F57405" w:rsidP="00F57405">
      <w:pPr>
        <w:spacing w:after="5" w:line="240" w:lineRule="auto"/>
        <w:ind w:left="977" w:right="950" w:firstLine="842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eastAsia="Times New Roman" w:hAnsi="Times New Roman" w:cs="Times New Roman"/>
          <w:sz w:val="24"/>
          <w:szCs w:val="24"/>
          <w:lang w:val="tk-TM"/>
        </w:rPr>
        <w:t>Dinamik balansirlemesi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-rotoryň deňagramsyzlygyny häsiýetlendirýän, 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ab/>
        <w:t xml:space="preserve">onuň 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ab/>
        <w:t xml:space="preserve">disbalanslaryny 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ab/>
        <w:t xml:space="preserve">kesgitleýän 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ab/>
        <w:t xml:space="preserve">hem kiçeldýän 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ab/>
        <w:t xml:space="preserve">balansirlemedir. </w:t>
      </w:r>
      <w:r w:rsidRPr="00340220">
        <w:rPr>
          <w:rFonts w:ascii="Times New Roman" w:hAnsi="Times New Roman" w:cs="Times New Roman"/>
          <w:sz w:val="24"/>
          <w:szCs w:val="24"/>
          <w:lang w:val="tk-TM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Ony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korrektirlemegiň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tekizliginde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geçirýärler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0E1033" w14:textId="77777777" w:rsidR="00F57405" w:rsidRPr="00340220" w:rsidRDefault="00F57405" w:rsidP="00F57405">
      <w:pPr>
        <w:spacing w:after="0" w:line="240" w:lineRule="auto"/>
        <w:ind w:right="276"/>
        <w:rPr>
          <w:rFonts w:ascii="Times New Roman" w:hAnsi="Times New Roman" w:cs="Times New Roman"/>
          <w:sz w:val="24"/>
          <w:szCs w:val="24"/>
        </w:rPr>
      </w:pPr>
      <w:r w:rsidRPr="00340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02CCD3B" w14:textId="77777777" w:rsidR="0069669F" w:rsidRDefault="0069669F"/>
    <w:sectPr w:rsidR="00696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F3"/>
    <w:rsid w:val="0069669F"/>
    <w:rsid w:val="00C900F3"/>
    <w:rsid w:val="00D16A43"/>
    <w:rsid w:val="00F5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D3C0"/>
  <w15:chartTrackingRefBased/>
  <w15:docId w15:val="{6D897127-A204-4E01-9DF9-70A8E962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F57405"/>
    <w:rPr>
      <w:rFonts w:ascii="Times New Roman" w:eastAsia="Times New Roman" w:hAnsi="Times New Roman" w:cs="Mangal"/>
      <w:sz w:val="32"/>
      <w:lang w:val="en-US" w:eastAsia="ru-RU" w:bidi="hi-IN"/>
    </w:rPr>
  </w:style>
  <w:style w:type="paragraph" w:styleId="a4">
    <w:name w:val="Body Text"/>
    <w:basedOn w:val="a"/>
    <w:link w:val="a3"/>
    <w:uiPriority w:val="99"/>
    <w:rsid w:val="00F57405"/>
    <w:pPr>
      <w:spacing w:after="0" w:line="240" w:lineRule="auto"/>
      <w:jc w:val="both"/>
    </w:pPr>
    <w:rPr>
      <w:rFonts w:ascii="Times New Roman" w:eastAsia="Times New Roman" w:hAnsi="Times New Roman" w:cs="Mangal"/>
      <w:sz w:val="32"/>
      <w:lang w:val="en-US" w:eastAsia="ru-RU" w:bidi="hi-IN"/>
    </w:rPr>
  </w:style>
  <w:style w:type="character" w:customStyle="1" w:styleId="1">
    <w:name w:val="Основной текст Знак1"/>
    <w:basedOn w:val="a0"/>
    <w:uiPriority w:val="99"/>
    <w:semiHidden/>
    <w:rsid w:val="00F57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2021-09-17T22:24:00Z</dcterms:created>
  <dcterms:modified xsi:type="dcterms:W3CDTF">2021-09-20T16:48:00Z</dcterms:modified>
</cp:coreProperties>
</file>