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D2D" w:rsidRDefault="00C34D2D" w:rsidP="00C34D2D">
      <w:pPr>
        <w:ind w:firstLine="708"/>
        <w:jc w:val="center"/>
        <w:rPr>
          <w:b/>
          <w:sz w:val="28"/>
          <w:szCs w:val="28"/>
          <w:lang w:val="hr-HR"/>
        </w:rPr>
      </w:pPr>
      <w:r>
        <w:rPr>
          <w:b/>
          <w:sz w:val="28"/>
          <w:szCs w:val="28"/>
          <w:lang w:val="tk-TM"/>
        </w:rPr>
        <w:t xml:space="preserve">Tema12: </w:t>
      </w:r>
      <w:r w:rsidR="00FE020D" w:rsidRPr="00CB1190">
        <w:rPr>
          <w:b/>
          <w:sz w:val="28"/>
          <w:szCs w:val="28"/>
          <w:lang w:val="hr-HR"/>
        </w:rPr>
        <w:t xml:space="preserve">Kabuledijileriň üçfazaly toguň çeşmesine </w:t>
      </w:r>
    </w:p>
    <w:p w:rsidR="00FE020D" w:rsidRDefault="00FE020D" w:rsidP="00C34D2D">
      <w:pPr>
        <w:ind w:firstLine="708"/>
        <w:jc w:val="center"/>
        <w:rPr>
          <w:b/>
          <w:sz w:val="28"/>
          <w:szCs w:val="28"/>
          <w:lang w:val="hr-HR"/>
        </w:rPr>
      </w:pPr>
      <w:bookmarkStart w:id="0" w:name="_GoBack"/>
      <w:bookmarkEnd w:id="0"/>
      <w:r w:rsidRPr="00CB1190">
        <w:rPr>
          <w:b/>
          <w:sz w:val="28"/>
          <w:szCs w:val="28"/>
          <w:lang w:val="hr-HR"/>
        </w:rPr>
        <w:t>„üçburçlyk“ görnüşli birikdirilişi</w:t>
      </w:r>
      <w:r>
        <w:rPr>
          <w:b/>
          <w:sz w:val="28"/>
          <w:szCs w:val="28"/>
          <w:lang w:val="hr-HR"/>
        </w:rPr>
        <w:t>.</w:t>
      </w:r>
    </w:p>
    <w:p w:rsidR="00FE020D" w:rsidRPr="00FE020D" w:rsidRDefault="00FE020D" w:rsidP="00C34D2D">
      <w:pPr>
        <w:ind w:left="284" w:firstLine="708"/>
        <w:jc w:val="center"/>
        <w:rPr>
          <w:sz w:val="28"/>
          <w:szCs w:val="28"/>
          <w:lang w:val="hr-HR"/>
        </w:rPr>
      </w:pPr>
    </w:p>
    <w:p w:rsidR="00FE020D" w:rsidRPr="00FE020D" w:rsidRDefault="00FE020D" w:rsidP="00933F0B">
      <w:pPr>
        <w:pStyle w:val="a6"/>
        <w:numPr>
          <w:ilvl w:val="0"/>
          <w:numId w:val="1"/>
        </w:numPr>
        <w:ind w:left="284"/>
        <w:jc w:val="both"/>
        <w:rPr>
          <w:sz w:val="28"/>
          <w:szCs w:val="28"/>
          <w:lang w:val="hr-HR"/>
        </w:rPr>
      </w:pPr>
      <w:r w:rsidRPr="00FE020D">
        <w:rPr>
          <w:sz w:val="28"/>
          <w:szCs w:val="28"/>
          <w:lang w:val="hr-HR"/>
        </w:rPr>
        <w:t>Kabuledijisiniň fazalary „üçburçlyk“ görnüşli birikdirilen üçfazaly zynjyrynyň shemasy.</w:t>
      </w:r>
    </w:p>
    <w:p w:rsidR="00FE020D" w:rsidRPr="00FE020D" w:rsidRDefault="00FE020D" w:rsidP="00933F0B">
      <w:pPr>
        <w:pStyle w:val="a6"/>
        <w:numPr>
          <w:ilvl w:val="0"/>
          <w:numId w:val="1"/>
        </w:numPr>
        <w:ind w:left="284"/>
        <w:jc w:val="both"/>
        <w:rPr>
          <w:sz w:val="28"/>
          <w:szCs w:val="28"/>
          <w:lang w:val="hr-HR"/>
        </w:rPr>
      </w:pPr>
      <w:r w:rsidRPr="00FE020D">
        <w:rPr>
          <w:sz w:val="28"/>
          <w:szCs w:val="28"/>
          <w:lang w:val="tk-TM"/>
        </w:rPr>
        <w:t>Liniýa we faza toklary.</w:t>
      </w:r>
    </w:p>
    <w:p w:rsidR="00FE020D" w:rsidRPr="00FE020D" w:rsidRDefault="00FE020D" w:rsidP="00933F0B">
      <w:pPr>
        <w:pStyle w:val="a6"/>
        <w:numPr>
          <w:ilvl w:val="0"/>
          <w:numId w:val="1"/>
        </w:numPr>
        <w:ind w:left="284"/>
        <w:jc w:val="both"/>
        <w:rPr>
          <w:sz w:val="28"/>
          <w:szCs w:val="28"/>
          <w:lang w:val="hr-HR"/>
        </w:rPr>
      </w:pPr>
      <w:r w:rsidRPr="00FE020D">
        <w:rPr>
          <w:sz w:val="28"/>
          <w:szCs w:val="28"/>
          <w:lang w:val="hr-HR"/>
        </w:rPr>
        <w:t>Üçfazaly toguň zynjyrlarynda kuwwatlaryň hasaplanylyşy</w:t>
      </w:r>
    </w:p>
    <w:p w:rsidR="00FE020D" w:rsidRPr="00FE020D" w:rsidRDefault="00FE020D" w:rsidP="00933F0B">
      <w:pPr>
        <w:pStyle w:val="a6"/>
        <w:ind w:left="1068"/>
        <w:jc w:val="both"/>
        <w:rPr>
          <w:b/>
          <w:sz w:val="28"/>
          <w:szCs w:val="28"/>
          <w:lang w:val="hr-HR"/>
        </w:rPr>
      </w:pPr>
    </w:p>
    <w:p w:rsidR="00FE020D" w:rsidRDefault="00FE020D" w:rsidP="00933F0B">
      <w:pPr>
        <w:jc w:val="both"/>
        <w:rPr>
          <w:sz w:val="28"/>
          <w:szCs w:val="28"/>
          <w:lang w:val="hr-HR"/>
        </w:rPr>
      </w:pPr>
      <w:r w:rsidRPr="00CB1190">
        <w:rPr>
          <w:sz w:val="28"/>
          <w:szCs w:val="28"/>
          <w:lang w:val="hr-HR"/>
        </w:rPr>
        <w:tab/>
        <w:t xml:space="preserve">Kabuledijileriň fazalaryny „üçburçlyk“ görnüşli birikdirmek üçin, onuň fazalary özara yzygider birikdirilýär. Ýagny, </w:t>
      </w:r>
      <w:r w:rsidRPr="00EA241A">
        <w:rPr>
          <w:i/>
          <w:sz w:val="28"/>
          <w:szCs w:val="28"/>
          <w:lang w:val="hr-HR"/>
        </w:rPr>
        <w:t>A</w:t>
      </w:r>
      <w:r w:rsidRPr="00CB1190">
        <w:rPr>
          <w:sz w:val="28"/>
          <w:szCs w:val="28"/>
          <w:lang w:val="hr-HR"/>
        </w:rPr>
        <w:t xml:space="preserve"> fazanyň ahyry </w:t>
      </w:r>
      <w:r w:rsidRPr="00EA241A">
        <w:rPr>
          <w:i/>
          <w:sz w:val="28"/>
          <w:szCs w:val="28"/>
          <w:lang w:val="hr-HR"/>
        </w:rPr>
        <w:t>B</w:t>
      </w:r>
      <w:r w:rsidRPr="00CB1190">
        <w:rPr>
          <w:sz w:val="28"/>
          <w:szCs w:val="28"/>
          <w:lang w:val="hr-HR"/>
        </w:rPr>
        <w:t xml:space="preserve"> fazanyň başlangyjy bilen, </w:t>
      </w:r>
      <w:r w:rsidRPr="00EA241A">
        <w:rPr>
          <w:i/>
          <w:sz w:val="28"/>
          <w:szCs w:val="28"/>
          <w:lang w:val="hr-HR"/>
        </w:rPr>
        <w:t>B</w:t>
      </w:r>
      <w:r w:rsidRPr="00CB1190">
        <w:rPr>
          <w:sz w:val="28"/>
          <w:szCs w:val="28"/>
          <w:lang w:val="hr-HR"/>
        </w:rPr>
        <w:t xml:space="preserve"> fazanyň ahyry </w:t>
      </w:r>
      <w:r w:rsidRPr="00EA241A">
        <w:rPr>
          <w:i/>
          <w:sz w:val="28"/>
          <w:szCs w:val="28"/>
          <w:lang w:val="hr-HR"/>
        </w:rPr>
        <w:t>С</w:t>
      </w:r>
      <w:r w:rsidRPr="00CB1190">
        <w:rPr>
          <w:sz w:val="28"/>
          <w:szCs w:val="28"/>
          <w:lang w:val="hr-HR"/>
        </w:rPr>
        <w:t xml:space="preserve"> fazanyň başlangyjy bilen, </w:t>
      </w:r>
      <w:r w:rsidRPr="00EA241A">
        <w:rPr>
          <w:i/>
          <w:sz w:val="28"/>
          <w:szCs w:val="28"/>
          <w:lang w:val="hr-HR"/>
        </w:rPr>
        <w:t>C</w:t>
      </w:r>
      <w:r w:rsidRPr="00CB1190">
        <w:rPr>
          <w:sz w:val="28"/>
          <w:szCs w:val="28"/>
          <w:lang w:val="hr-HR"/>
        </w:rPr>
        <w:t xml:space="preserve"> fazanyň ahyry </w:t>
      </w:r>
      <w:r w:rsidRPr="00EA241A">
        <w:rPr>
          <w:i/>
          <w:sz w:val="28"/>
          <w:szCs w:val="28"/>
          <w:lang w:val="hr-HR"/>
        </w:rPr>
        <w:t>A</w:t>
      </w:r>
      <w:r w:rsidRPr="00CB1190">
        <w:rPr>
          <w:sz w:val="28"/>
          <w:szCs w:val="28"/>
          <w:lang w:val="hr-HR"/>
        </w:rPr>
        <w:t xml:space="preserve"> fazanyň başlangyjy bilen birikdirýär we bu fazalaryň özara birikýän nokatlary liniýa simleriniň  arasyna birikdirýär. Kabuledijileriň fazalarynyň „üçburçlyk“ görnüşli birikdirilen zynjyrynyň shemasy 1.56-njy suratda görkezilendir.</w:t>
      </w:r>
    </w:p>
    <w:p w:rsidR="00766590" w:rsidRPr="00CB1190" w:rsidRDefault="00766590" w:rsidP="00933F0B">
      <w:pPr>
        <w:jc w:val="both"/>
        <w:rPr>
          <w:sz w:val="28"/>
          <w:szCs w:val="28"/>
          <w:lang w:val="hr-HR"/>
        </w:rPr>
      </w:pPr>
    </w:p>
    <w:p w:rsidR="00FE020D" w:rsidRPr="00CB1190" w:rsidRDefault="00FE020D" w:rsidP="00766590">
      <w:pPr>
        <w:jc w:val="center"/>
        <w:rPr>
          <w:sz w:val="28"/>
          <w:szCs w:val="28"/>
          <w:lang w:val="hr-HR"/>
        </w:rPr>
      </w:pPr>
      <w:r w:rsidRPr="00CB1190">
        <w:rPr>
          <w:noProof/>
          <w:sz w:val="28"/>
          <w:szCs w:val="28"/>
        </w:rPr>
        <w:drawing>
          <wp:inline distT="0" distB="0" distL="0" distR="0">
            <wp:extent cx="5759355" cy="32270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7">
                      <a:extLst>
                        <a:ext uri="{28A0092B-C50C-407E-A947-70E740481C1C}">
                          <a14:useLocalDpi xmlns:a14="http://schemas.microsoft.com/office/drawing/2010/main" val="0"/>
                        </a:ext>
                      </a:extLst>
                    </a:blip>
                    <a:srcRect l="1933"/>
                    <a:stretch>
                      <a:fillRect/>
                    </a:stretch>
                  </pic:blipFill>
                  <pic:spPr bwMode="auto">
                    <a:xfrm>
                      <a:off x="0" y="0"/>
                      <a:ext cx="5837949" cy="3271108"/>
                    </a:xfrm>
                    <a:prstGeom prst="rect">
                      <a:avLst/>
                    </a:prstGeom>
                    <a:noFill/>
                    <a:ln>
                      <a:noFill/>
                    </a:ln>
                  </pic:spPr>
                </pic:pic>
              </a:graphicData>
            </a:graphic>
          </wp:inline>
        </w:drawing>
      </w:r>
    </w:p>
    <w:p w:rsidR="00FE020D" w:rsidRPr="00CB1190" w:rsidRDefault="00FE020D" w:rsidP="00766590">
      <w:pPr>
        <w:jc w:val="center"/>
        <w:rPr>
          <w:sz w:val="28"/>
          <w:szCs w:val="28"/>
          <w:lang w:val="hr-HR"/>
        </w:rPr>
      </w:pPr>
      <w:r w:rsidRPr="00CB1190">
        <w:rPr>
          <w:sz w:val="28"/>
          <w:szCs w:val="28"/>
          <w:lang w:val="hr-HR"/>
        </w:rPr>
        <w:t>1.56-njy surat. Kabuledijisiniň fazalary „üçburçlyk“ görnüşli birikdirilen üçfazaly zynjyrynyň shemasy.</w:t>
      </w:r>
    </w:p>
    <w:p w:rsidR="00FE020D" w:rsidRPr="00CB1190" w:rsidRDefault="00FE020D" w:rsidP="00933F0B">
      <w:pPr>
        <w:jc w:val="both"/>
        <w:rPr>
          <w:sz w:val="28"/>
          <w:szCs w:val="28"/>
          <w:lang w:val="hr-HR"/>
        </w:rPr>
      </w:pPr>
    </w:p>
    <w:p w:rsidR="00766590" w:rsidRDefault="00FE020D" w:rsidP="00766590">
      <w:pPr>
        <w:ind w:firstLine="708"/>
        <w:jc w:val="both"/>
        <w:rPr>
          <w:sz w:val="28"/>
          <w:szCs w:val="28"/>
          <w:lang w:val="hr-HR"/>
        </w:rPr>
      </w:pPr>
      <w:r w:rsidRPr="00CB1190">
        <w:rPr>
          <w:sz w:val="28"/>
          <w:szCs w:val="28"/>
          <w:lang w:val="hr-HR"/>
        </w:rPr>
        <w:t xml:space="preserve">Kabuledijiler üçfazaly toguň zynjyryna „üçburçlyk“ görnüşli birikdirilende  </w:t>
      </w:r>
      <w:r w:rsidRPr="00CB1190">
        <w:rPr>
          <w:i/>
          <w:sz w:val="28"/>
          <w:szCs w:val="28"/>
          <w:lang w:val="hr-HR"/>
        </w:rPr>
        <w:t>U</w:t>
      </w:r>
      <w:r w:rsidRPr="00CB1190">
        <w:rPr>
          <w:i/>
          <w:sz w:val="28"/>
          <w:szCs w:val="28"/>
          <w:vertAlign w:val="subscript"/>
          <w:lang w:val="hr-HR"/>
        </w:rPr>
        <w:t>A</w:t>
      </w:r>
      <w:r w:rsidRPr="00CB1190">
        <w:rPr>
          <w:sz w:val="28"/>
          <w:szCs w:val="28"/>
          <w:lang w:val="hr-HR"/>
        </w:rPr>
        <w:t xml:space="preserve"> liniýa we </w:t>
      </w:r>
      <w:r w:rsidRPr="00CB1190">
        <w:rPr>
          <w:i/>
          <w:sz w:val="28"/>
          <w:szCs w:val="28"/>
          <w:lang w:val="hr-HR"/>
        </w:rPr>
        <w:t>U</w:t>
      </w:r>
      <w:r w:rsidRPr="00CB1190">
        <w:rPr>
          <w:i/>
          <w:sz w:val="28"/>
          <w:szCs w:val="28"/>
          <w:vertAlign w:val="subscript"/>
          <w:lang w:val="hr-HR"/>
        </w:rPr>
        <w:t>f</w:t>
      </w:r>
      <w:r w:rsidRPr="00CB1190">
        <w:rPr>
          <w:i/>
          <w:sz w:val="28"/>
          <w:szCs w:val="28"/>
          <w:lang w:val="hr-HR"/>
        </w:rPr>
        <w:t xml:space="preserve"> </w:t>
      </w:r>
      <w:r w:rsidRPr="00CB1190">
        <w:rPr>
          <w:sz w:val="28"/>
          <w:szCs w:val="28"/>
          <w:lang w:val="hr-HR"/>
        </w:rPr>
        <w:t>faza naprýaženiýelar ululyklary boýunça özara deňdir. Emma, liniýa we faza toklary öz ululyklary boýunça biri-birinden tapawutlanýar. Liniýa naprýaženiýeler we kabul edijiniň faza garşylyklary boýunça faza toklary aşakdaky görnüşde kesgitlenýär:</w:t>
      </w:r>
    </w:p>
    <w:p w:rsidR="00766590" w:rsidRPr="00CB1190" w:rsidRDefault="00766590" w:rsidP="00766590">
      <w:pPr>
        <w:ind w:firstLine="708"/>
        <w:jc w:val="both"/>
        <w:rPr>
          <w:sz w:val="28"/>
          <w:szCs w:val="28"/>
          <w:lang w:val="hr-HR"/>
        </w:rPr>
      </w:pPr>
    </w:p>
    <w:p w:rsidR="00766590" w:rsidRDefault="00FE020D" w:rsidP="00766590">
      <w:pPr>
        <w:jc w:val="center"/>
        <w:rPr>
          <w:sz w:val="28"/>
          <w:szCs w:val="28"/>
          <w:lang w:val="hr-HR"/>
        </w:rPr>
      </w:pPr>
      <w:r w:rsidRPr="00CB1190">
        <w:rPr>
          <w:position w:val="-30"/>
          <w:sz w:val="28"/>
          <w:szCs w:val="28"/>
          <w:lang w:val="hr-HR"/>
        </w:rPr>
        <w:object w:dxaOrig="11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pt;height:36.45pt" o:ole="">
            <v:imagedata r:id="rId8" o:title=""/>
          </v:shape>
          <o:OLEObject Type="Embed" ProgID="Equation.DSMT4" ShapeID="_x0000_i1025" DrawAspect="Content" ObjectID="_1681623186" r:id="rId9"/>
        </w:object>
      </w:r>
      <w:r w:rsidRPr="00CB1190">
        <w:rPr>
          <w:sz w:val="28"/>
          <w:szCs w:val="28"/>
          <w:lang w:val="hr-HR"/>
        </w:rPr>
        <w:tab/>
      </w:r>
      <w:r w:rsidRPr="00CB1190">
        <w:rPr>
          <w:sz w:val="28"/>
          <w:szCs w:val="28"/>
          <w:lang w:val="hr-HR"/>
        </w:rPr>
        <w:tab/>
      </w:r>
      <w:r w:rsidRPr="00CB1190">
        <w:rPr>
          <w:position w:val="-30"/>
          <w:sz w:val="28"/>
          <w:szCs w:val="28"/>
          <w:lang w:val="hr-HR"/>
        </w:rPr>
        <w:object w:dxaOrig="1180" w:dyaOrig="680">
          <v:shape id="_x0000_i1026" type="#_x0000_t75" style="width:64.05pt;height:36.45pt" o:ole="">
            <v:imagedata r:id="rId10" o:title=""/>
          </v:shape>
          <o:OLEObject Type="Embed" ProgID="Equation.DSMT4" ShapeID="_x0000_i1026" DrawAspect="Content" ObjectID="_1681623187" r:id="rId11"/>
        </w:object>
      </w:r>
      <w:r w:rsidRPr="00CB1190">
        <w:rPr>
          <w:sz w:val="28"/>
          <w:szCs w:val="28"/>
          <w:vertAlign w:val="subscript"/>
          <w:lang w:val="hr-HR"/>
        </w:rPr>
        <w:tab/>
      </w:r>
      <w:r w:rsidRPr="00CB1190">
        <w:rPr>
          <w:sz w:val="28"/>
          <w:szCs w:val="28"/>
          <w:vertAlign w:val="subscript"/>
          <w:lang w:val="hr-HR"/>
        </w:rPr>
        <w:tab/>
      </w:r>
      <w:r w:rsidRPr="00CB1190">
        <w:rPr>
          <w:position w:val="-30"/>
          <w:sz w:val="28"/>
          <w:szCs w:val="28"/>
          <w:lang w:val="hr-HR"/>
        </w:rPr>
        <w:object w:dxaOrig="1120" w:dyaOrig="680">
          <v:shape id="_x0000_i1027" type="#_x0000_t75" style="width:60.8pt;height:36.45pt" o:ole="">
            <v:imagedata r:id="rId12" o:title=""/>
          </v:shape>
          <o:OLEObject Type="Embed" ProgID="Equation.DSMT4" ShapeID="_x0000_i1027" DrawAspect="Content" ObjectID="_1681623188" r:id="rId13"/>
        </w:object>
      </w:r>
    </w:p>
    <w:p w:rsidR="00766590" w:rsidRPr="00CB1190" w:rsidRDefault="00766590" w:rsidP="00766590">
      <w:pPr>
        <w:jc w:val="center"/>
        <w:rPr>
          <w:sz w:val="28"/>
          <w:szCs w:val="28"/>
          <w:lang w:val="hr-HR"/>
        </w:rPr>
      </w:pPr>
    </w:p>
    <w:p w:rsidR="00FE020D" w:rsidRPr="00CB1190" w:rsidRDefault="00FE020D" w:rsidP="00933F0B">
      <w:pPr>
        <w:jc w:val="both"/>
        <w:rPr>
          <w:sz w:val="28"/>
          <w:szCs w:val="28"/>
          <w:lang w:val="hr-HR"/>
        </w:rPr>
      </w:pPr>
      <w:r w:rsidRPr="00CB1190">
        <w:rPr>
          <w:sz w:val="28"/>
          <w:szCs w:val="28"/>
          <w:lang w:val="hr-HR"/>
        </w:rPr>
        <w:t xml:space="preserve">bu ýerde   </w:t>
      </w:r>
      <w:r w:rsidRPr="00CB1190">
        <w:rPr>
          <w:i/>
          <w:sz w:val="28"/>
          <w:szCs w:val="28"/>
          <w:lang w:val="hr-HR"/>
        </w:rPr>
        <w:t>Z</w:t>
      </w:r>
      <w:r w:rsidRPr="00CB1190">
        <w:rPr>
          <w:i/>
          <w:sz w:val="28"/>
          <w:szCs w:val="28"/>
          <w:vertAlign w:val="subscript"/>
          <w:lang w:val="hr-HR"/>
        </w:rPr>
        <w:t xml:space="preserve">AB </w:t>
      </w:r>
      <w:r w:rsidRPr="00CB1190">
        <w:rPr>
          <w:i/>
          <w:sz w:val="28"/>
          <w:szCs w:val="28"/>
          <w:lang w:val="hr-HR"/>
        </w:rPr>
        <w:t>, Z</w:t>
      </w:r>
      <w:r w:rsidRPr="00CB1190">
        <w:rPr>
          <w:i/>
          <w:sz w:val="28"/>
          <w:szCs w:val="28"/>
          <w:vertAlign w:val="subscript"/>
          <w:lang w:val="hr-HR"/>
        </w:rPr>
        <w:t>BC</w:t>
      </w:r>
      <w:r w:rsidRPr="00CB1190">
        <w:rPr>
          <w:i/>
          <w:sz w:val="28"/>
          <w:szCs w:val="28"/>
          <w:lang w:val="hr-HR"/>
        </w:rPr>
        <w:t xml:space="preserve"> </w:t>
      </w:r>
      <w:r w:rsidRPr="00CB1190">
        <w:rPr>
          <w:sz w:val="28"/>
          <w:szCs w:val="28"/>
          <w:lang w:val="hr-HR"/>
        </w:rPr>
        <w:t xml:space="preserve"> we  </w:t>
      </w:r>
      <w:r w:rsidRPr="00CB1190">
        <w:rPr>
          <w:i/>
          <w:sz w:val="28"/>
          <w:szCs w:val="28"/>
          <w:lang w:val="hr-HR"/>
        </w:rPr>
        <w:t>Z</w:t>
      </w:r>
      <w:r w:rsidRPr="00CB1190">
        <w:rPr>
          <w:i/>
          <w:sz w:val="28"/>
          <w:szCs w:val="28"/>
          <w:vertAlign w:val="subscript"/>
          <w:lang w:val="hr-HR"/>
        </w:rPr>
        <w:t>CA</w:t>
      </w:r>
      <w:r w:rsidRPr="00CB1190">
        <w:rPr>
          <w:sz w:val="28"/>
          <w:szCs w:val="28"/>
          <w:vertAlign w:val="subscript"/>
          <w:lang w:val="hr-HR"/>
        </w:rPr>
        <w:t xml:space="preserve"> </w:t>
      </w:r>
      <w:r w:rsidRPr="00CB1190">
        <w:rPr>
          <w:sz w:val="28"/>
          <w:szCs w:val="28"/>
          <w:lang w:val="hr-HR"/>
        </w:rPr>
        <w:t xml:space="preserve"> - degişlilikde kompleks faza garşylyklar.</w:t>
      </w:r>
    </w:p>
    <w:p w:rsidR="00FE020D" w:rsidRDefault="00FE020D" w:rsidP="00933F0B">
      <w:pPr>
        <w:jc w:val="both"/>
        <w:rPr>
          <w:sz w:val="28"/>
          <w:szCs w:val="28"/>
          <w:lang w:val="hr-HR"/>
        </w:rPr>
      </w:pPr>
      <w:r w:rsidRPr="00CB1190">
        <w:rPr>
          <w:sz w:val="28"/>
          <w:szCs w:val="28"/>
          <w:lang w:val="hr-HR"/>
        </w:rPr>
        <w:lastRenderedPageBreak/>
        <w:tab/>
        <w:t xml:space="preserve">Faza toklarynyň we liniýa naprýaženiýelerinyň şertli kabul edilen položitel ugurlary 1.56-njy suratda görkezilendir. Kirhgofyň birinji kanunyna görä </w:t>
      </w:r>
      <w:r w:rsidRPr="00CB1190">
        <w:rPr>
          <w:i/>
          <w:sz w:val="28"/>
          <w:szCs w:val="28"/>
          <w:lang w:val="hr-HR"/>
        </w:rPr>
        <w:t>I</w:t>
      </w:r>
      <w:r w:rsidRPr="00CB1190">
        <w:rPr>
          <w:i/>
          <w:sz w:val="28"/>
          <w:szCs w:val="28"/>
          <w:vertAlign w:val="subscript"/>
          <w:lang w:val="hr-HR"/>
        </w:rPr>
        <w:t xml:space="preserve">AB  </w:t>
      </w:r>
      <w:r w:rsidRPr="00CB1190">
        <w:rPr>
          <w:i/>
          <w:sz w:val="28"/>
          <w:szCs w:val="28"/>
          <w:lang w:val="hr-HR"/>
        </w:rPr>
        <w:t>I</w:t>
      </w:r>
      <w:r w:rsidRPr="00CB1190">
        <w:rPr>
          <w:i/>
          <w:sz w:val="28"/>
          <w:szCs w:val="28"/>
          <w:vertAlign w:val="subscript"/>
          <w:lang w:val="hr-HR"/>
        </w:rPr>
        <w:t>BC</w:t>
      </w:r>
      <w:r w:rsidRPr="00CB1190">
        <w:rPr>
          <w:i/>
          <w:sz w:val="28"/>
          <w:szCs w:val="28"/>
          <w:lang w:val="hr-HR"/>
        </w:rPr>
        <w:t xml:space="preserve"> I</w:t>
      </w:r>
      <w:r w:rsidRPr="00CB1190">
        <w:rPr>
          <w:i/>
          <w:sz w:val="28"/>
          <w:szCs w:val="28"/>
          <w:vertAlign w:val="subscript"/>
          <w:lang w:val="hr-HR"/>
        </w:rPr>
        <w:t>CA</w:t>
      </w:r>
      <w:r w:rsidRPr="00CB1190">
        <w:rPr>
          <w:sz w:val="28"/>
          <w:szCs w:val="28"/>
          <w:lang w:val="hr-HR"/>
        </w:rPr>
        <w:t xml:space="preserve">  faza toklaryň üsti bilen liniýa toklary aşakdaky görnüşde kesgitlenýär:</w:t>
      </w:r>
    </w:p>
    <w:p w:rsidR="00766590" w:rsidRPr="00CB1190" w:rsidRDefault="00766590" w:rsidP="00933F0B">
      <w:pPr>
        <w:jc w:val="both"/>
        <w:rPr>
          <w:sz w:val="28"/>
          <w:szCs w:val="28"/>
          <w:lang w:val="hr-HR"/>
        </w:rPr>
      </w:pPr>
    </w:p>
    <w:p w:rsidR="00FE020D" w:rsidRDefault="00FE020D" w:rsidP="00766590">
      <w:pPr>
        <w:rPr>
          <w:sz w:val="28"/>
          <w:szCs w:val="28"/>
          <w:lang w:val="hr-HR"/>
        </w:rPr>
      </w:pPr>
      <w:r w:rsidRPr="00CB1190">
        <w:rPr>
          <w:sz w:val="28"/>
          <w:szCs w:val="28"/>
          <w:lang w:val="hr-HR"/>
        </w:rPr>
        <w:tab/>
      </w:r>
      <w:r w:rsidRPr="00CB1190">
        <w:rPr>
          <w:sz w:val="28"/>
          <w:szCs w:val="28"/>
          <w:lang w:val="hr-HR"/>
        </w:rPr>
        <w:tab/>
      </w:r>
      <w:r w:rsidRPr="00CB1190">
        <w:rPr>
          <w:sz w:val="28"/>
          <w:szCs w:val="28"/>
          <w:lang w:val="hr-HR"/>
        </w:rPr>
        <w:tab/>
      </w:r>
      <w:r w:rsidR="00766590" w:rsidRPr="00CB1190">
        <w:rPr>
          <w:position w:val="-10"/>
          <w:sz w:val="28"/>
          <w:szCs w:val="28"/>
          <w:lang w:val="hr-HR"/>
        </w:rPr>
        <w:object w:dxaOrig="5100" w:dyaOrig="340">
          <v:shape id="_x0000_i1028" type="#_x0000_t75" style="width:294.55pt;height:21.95pt" o:ole="">
            <v:imagedata r:id="rId14" o:title=""/>
          </v:shape>
          <o:OLEObject Type="Embed" ProgID="Equation.DSMT4" ShapeID="_x0000_i1028" DrawAspect="Content" ObjectID="_1681623189" r:id="rId15"/>
        </w:object>
      </w:r>
      <w:r w:rsidR="00766590">
        <w:rPr>
          <w:sz w:val="28"/>
          <w:szCs w:val="28"/>
          <w:lang w:val="hr-HR"/>
        </w:rPr>
        <w:t xml:space="preserve">        </w:t>
      </w:r>
      <w:r w:rsidRPr="00CB1190">
        <w:rPr>
          <w:sz w:val="28"/>
          <w:szCs w:val="28"/>
          <w:lang w:val="hr-HR"/>
        </w:rPr>
        <w:t xml:space="preserve"> (1.160)</w:t>
      </w:r>
    </w:p>
    <w:p w:rsidR="00766590" w:rsidRPr="00CB1190" w:rsidRDefault="00766590" w:rsidP="00933F0B">
      <w:pPr>
        <w:jc w:val="both"/>
        <w:rPr>
          <w:sz w:val="28"/>
          <w:szCs w:val="28"/>
          <w:lang w:val="hr-HR"/>
        </w:rPr>
      </w:pPr>
    </w:p>
    <w:p w:rsidR="00FE020D" w:rsidRPr="00CB1190" w:rsidRDefault="00FE020D" w:rsidP="00933F0B">
      <w:pPr>
        <w:jc w:val="both"/>
        <w:rPr>
          <w:sz w:val="28"/>
          <w:szCs w:val="28"/>
          <w:lang w:val="hr-HR"/>
        </w:rPr>
      </w:pPr>
      <w:r w:rsidRPr="00CB1190">
        <w:rPr>
          <w:sz w:val="28"/>
          <w:szCs w:val="28"/>
          <w:lang w:val="hr-HR"/>
        </w:rPr>
        <w:tab/>
        <w:t xml:space="preserve">Bu deňlemelerden görnüşi ýaly, liniýa toklar liniýa simine birikýän fazalardaky toklaryň geometriki tapawutlaryna deňdir. </w:t>
      </w:r>
    </w:p>
    <w:p w:rsidR="00FE020D" w:rsidRDefault="00FE020D" w:rsidP="00933F0B">
      <w:pPr>
        <w:jc w:val="both"/>
        <w:rPr>
          <w:sz w:val="28"/>
          <w:szCs w:val="28"/>
          <w:lang w:val="hr-HR"/>
        </w:rPr>
      </w:pPr>
      <w:r w:rsidRPr="00CB1190">
        <w:rPr>
          <w:sz w:val="28"/>
          <w:szCs w:val="28"/>
          <w:lang w:val="hr-HR"/>
        </w:rPr>
        <w:t xml:space="preserve">           Kabuledijileriň fazalarynyň </w:t>
      </w:r>
      <w:r w:rsidRPr="00CB1190">
        <w:rPr>
          <w:i/>
          <w:sz w:val="28"/>
          <w:szCs w:val="28"/>
          <w:lang w:val="hr-HR"/>
        </w:rPr>
        <w:t>Z</w:t>
      </w:r>
      <w:r w:rsidRPr="00CB1190">
        <w:rPr>
          <w:i/>
          <w:sz w:val="28"/>
          <w:szCs w:val="28"/>
          <w:vertAlign w:val="subscript"/>
          <w:lang w:val="hr-HR"/>
        </w:rPr>
        <w:t xml:space="preserve">AB </w:t>
      </w:r>
      <w:r w:rsidRPr="00CB1190">
        <w:rPr>
          <w:i/>
          <w:sz w:val="28"/>
          <w:szCs w:val="28"/>
          <w:lang w:val="hr-HR"/>
        </w:rPr>
        <w:t>=Z</w:t>
      </w:r>
      <w:r w:rsidRPr="00CB1190">
        <w:rPr>
          <w:i/>
          <w:sz w:val="28"/>
          <w:szCs w:val="28"/>
          <w:vertAlign w:val="subscript"/>
          <w:lang w:val="hr-HR"/>
        </w:rPr>
        <w:t>BC</w:t>
      </w:r>
      <w:r w:rsidRPr="00CB1190">
        <w:rPr>
          <w:i/>
          <w:sz w:val="28"/>
          <w:szCs w:val="28"/>
          <w:lang w:val="hr-HR"/>
        </w:rPr>
        <w:t xml:space="preserve"> = Z</w:t>
      </w:r>
      <w:r w:rsidRPr="00CB1190">
        <w:rPr>
          <w:i/>
          <w:sz w:val="28"/>
          <w:szCs w:val="28"/>
          <w:vertAlign w:val="subscript"/>
          <w:lang w:val="hr-HR"/>
        </w:rPr>
        <w:t>CA</w:t>
      </w:r>
      <w:r w:rsidRPr="00CB1190">
        <w:rPr>
          <w:i/>
          <w:sz w:val="28"/>
          <w:szCs w:val="28"/>
          <w:lang w:val="hr-HR"/>
        </w:rPr>
        <w:t>=Ze</w:t>
      </w:r>
      <w:r w:rsidRPr="00CB1190">
        <w:rPr>
          <w:i/>
          <w:sz w:val="28"/>
          <w:szCs w:val="28"/>
          <w:vertAlign w:val="superscript"/>
          <w:lang w:val="hr-HR"/>
        </w:rPr>
        <w:t xml:space="preserve"> jφ</w:t>
      </w:r>
      <w:r w:rsidRPr="00CB1190">
        <w:rPr>
          <w:sz w:val="28"/>
          <w:szCs w:val="28"/>
          <w:lang w:val="hr-HR"/>
        </w:rPr>
        <w:t xml:space="preserve"> kompleks garşylyklary özara deň bolanda (1.160) deňlemeler sistemasyndan görnüşi ýaly, liniýa toklaryň geometriki jemi nola deňdir: </w:t>
      </w:r>
      <w:r w:rsidRPr="00CB1190">
        <w:rPr>
          <w:i/>
          <w:sz w:val="28"/>
          <w:szCs w:val="28"/>
          <w:lang w:val="hr-HR"/>
        </w:rPr>
        <w:t>I</w:t>
      </w:r>
      <w:r w:rsidRPr="00CB1190">
        <w:rPr>
          <w:i/>
          <w:sz w:val="28"/>
          <w:szCs w:val="28"/>
          <w:vertAlign w:val="subscript"/>
          <w:lang w:val="hr-HR"/>
        </w:rPr>
        <w:t>A</w:t>
      </w:r>
      <w:r w:rsidRPr="00CB1190">
        <w:rPr>
          <w:i/>
          <w:sz w:val="28"/>
          <w:szCs w:val="28"/>
          <w:lang w:val="hr-HR"/>
        </w:rPr>
        <w:t>+I</w:t>
      </w:r>
      <w:r w:rsidRPr="00CB1190">
        <w:rPr>
          <w:i/>
          <w:sz w:val="28"/>
          <w:szCs w:val="28"/>
          <w:vertAlign w:val="subscript"/>
          <w:lang w:val="hr-HR"/>
        </w:rPr>
        <w:t xml:space="preserve">B </w:t>
      </w:r>
      <w:r w:rsidRPr="00CB1190">
        <w:rPr>
          <w:i/>
          <w:sz w:val="28"/>
          <w:szCs w:val="28"/>
          <w:lang w:val="hr-HR"/>
        </w:rPr>
        <w:t>+I</w:t>
      </w:r>
      <w:r w:rsidRPr="00CB1190">
        <w:rPr>
          <w:i/>
          <w:sz w:val="28"/>
          <w:szCs w:val="28"/>
          <w:vertAlign w:val="subscript"/>
          <w:lang w:val="hr-HR"/>
        </w:rPr>
        <w:t xml:space="preserve">C </w:t>
      </w:r>
      <w:r w:rsidRPr="00CB1190">
        <w:rPr>
          <w:i/>
          <w:sz w:val="28"/>
          <w:szCs w:val="28"/>
          <w:lang w:val="hr-HR"/>
        </w:rPr>
        <w:t>=0</w:t>
      </w:r>
      <w:r w:rsidRPr="00CB1190">
        <w:rPr>
          <w:sz w:val="28"/>
          <w:szCs w:val="28"/>
          <w:lang w:val="hr-HR"/>
        </w:rPr>
        <w:t xml:space="preserve">. Bu ýagdaýda, liniýa we faza toklary öz ululyklary boýunça biri-birinden </w:t>
      </w:r>
      <m:oMath>
        <m:rad>
          <m:radPr>
            <m:degHide m:val="1"/>
            <m:ctrlPr>
              <w:rPr>
                <w:rFonts w:ascii="Cambria Math" w:hAnsi="Cambria Math"/>
                <w:i/>
                <w:sz w:val="28"/>
                <w:szCs w:val="28"/>
                <w:lang w:val="en-US"/>
              </w:rPr>
            </m:ctrlPr>
          </m:radPr>
          <m:deg/>
          <m:e>
            <m:r>
              <w:rPr>
                <w:rFonts w:ascii="Cambria Math" w:hAnsi="Cambria Math"/>
                <w:sz w:val="28"/>
                <w:szCs w:val="28"/>
                <w:lang w:val="hr-HR"/>
              </w:rPr>
              <m:t>3</m:t>
            </m:r>
          </m:e>
        </m:rad>
      </m:oMath>
      <w:r w:rsidRPr="00CB1190">
        <w:rPr>
          <w:sz w:val="28"/>
          <w:szCs w:val="28"/>
          <w:lang w:val="hr-HR"/>
        </w:rPr>
        <w:t xml:space="preserve"> gezek tapawutlanýar:</w:t>
      </w:r>
    </w:p>
    <w:p w:rsidR="00766590" w:rsidRPr="00CB1190" w:rsidRDefault="00766590" w:rsidP="00933F0B">
      <w:pPr>
        <w:jc w:val="both"/>
        <w:rPr>
          <w:sz w:val="28"/>
          <w:szCs w:val="28"/>
          <w:lang w:val="hr-HR"/>
        </w:rPr>
      </w:pPr>
    </w:p>
    <w:p w:rsidR="00FE020D" w:rsidRDefault="00766590" w:rsidP="00766590">
      <w:pPr>
        <w:jc w:val="center"/>
        <w:rPr>
          <w:sz w:val="28"/>
          <w:szCs w:val="28"/>
          <w:lang w:val="hr-HR"/>
        </w:rPr>
      </w:pPr>
      <w:r w:rsidRPr="00CB1190">
        <w:rPr>
          <w:position w:val="-14"/>
          <w:sz w:val="28"/>
          <w:szCs w:val="28"/>
          <w:lang w:val="hr-HR"/>
        </w:rPr>
        <w:object w:dxaOrig="1040" w:dyaOrig="420">
          <v:shape id="_x0000_i1029" type="#_x0000_t75" style="width:82.3pt;height:31.3pt" o:ole="">
            <v:imagedata r:id="rId16" o:title=""/>
          </v:shape>
          <o:OLEObject Type="Embed" ProgID="Equation.3" ShapeID="_x0000_i1029" DrawAspect="Content" ObjectID="_1681623190" r:id="rId17"/>
        </w:object>
      </w:r>
      <w:r>
        <w:rPr>
          <w:sz w:val="28"/>
          <w:szCs w:val="28"/>
          <w:lang w:val="hr-HR"/>
        </w:rPr>
        <w:t>.</w:t>
      </w:r>
      <w:r>
        <w:rPr>
          <w:sz w:val="28"/>
          <w:szCs w:val="28"/>
          <w:lang w:val="hr-HR"/>
        </w:rPr>
        <w:tab/>
      </w:r>
      <w:r>
        <w:rPr>
          <w:sz w:val="28"/>
          <w:szCs w:val="28"/>
          <w:lang w:val="tk-TM"/>
        </w:rPr>
        <w:t xml:space="preserve">        </w:t>
      </w:r>
      <w:r w:rsidR="00FE020D" w:rsidRPr="00CB1190">
        <w:rPr>
          <w:sz w:val="28"/>
          <w:szCs w:val="28"/>
          <w:lang w:val="hr-HR"/>
        </w:rPr>
        <w:t xml:space="preserve">  (1.161)</w:t>
      </w:r>
    </w:p>
    <w:p w:rsidR="00766590" w:rsidRPr="00CB1190" w:rsidRDefault="00766590" w:rsidP="00933F0B">
      <w:pPr>
        <w:jc w:val="both"/>
        <w:rPr>
          <w:sz w:val="28"/>
          <w:szCs w:val="28"/>
          <w:lang w:val="hr-HR"/>
        </w:rPr>
      </w:pPr>
    </w:p>
    <w:p w:rsidR="00FE020D" w:rsidRPr="00CB1190" w:rsidRDefault="00FE020D" w:rsidP="00933F0B">
      <w:pPr>
        <w:jc w:val="both"/>
        <w:rPr>
          <w:sz w:val="28"/>
          <w:szCs w:val="28"/>
          <w:lang w:val="hr-HR"/>
        </w:rPr>
      </w:pPr>
      <w:r w:rsidRPr="00CB1190">
        <w:rPr>
          <w:sz w:val="28"/>
          <w:szCs w:val="28"/>
          <w:lang w:val="hr-HR"/>
        </w:rPr>
        <w:tab/>
        <w:t>Şeýlilik-de, liniýa we faza toklary hasaplamak üçin, diňe bir fazanyň toguny kesgitlemek ýeterlikdir. Üçfazaly toguň çeşmesine „üçburçlyk“ görnüşli birikdirilen kabuledijileriň bir fazasynyň garşylygynyň üýtgemegi, diňe şol fazanyň togunyň we ol faza berilýän liniýa simindäki toguň üýtgemegine getirýändigi sebäpli, bu shema birfazaly simmetrik däl kabuledijileri iýmitlendirmek üçin hem giňden peýdalanylýar.</w:t>
      </w:r>
    </w:p>
    <w:p w:rsidR="00FE020D" w:rsidRDefault="00FE020D" w:rsidP="00933F0B">
      <w:pPr>
        <w:jc w:val="both"/>
        <w:rPr>
          <w:sz w:val="28"/>
          <w:szCs w:val="28"/>
          <w:lang w:val="hr-HR"/>
        </w:rPr>
      </w:pPr>
      <w:r w:rsidRPr="00CB1190">
        <w:rPr>
          <w:sz w:val="28"/>
          <w:szCs w:val="28"/>
          <w:lang w:val="hr-HR"/>
        </w:rPr>
        <w:tab/>
        <w:t xml:space="preserve">Simmetriýaly kabuledijileriň üçfazaly toguň çeşmesine „ýyldyz“ we „üçburçlyk“ görnüşli birikdirilmegi olaryň ulanylýan ýerlerini has hem giňeltmäge mümkinçilik döredýär. Meselem, üçfazaly toguň asinhron dwigateliniň pasportynda </w:t>
      </w:r>
      <w:r w:rsidRPr="0017560B">
        <w:rPr>
          <w:i/>
          <w:sz w:val="28"/>
          <w:szCs w:val="28"/>
          <w:lang w:val="hr-HR"/>
        </w:rPr>
        <w:t>U</w:t>
      </w:r>
      <w:r w:rsidRPr="00CB1190">
        <w:rPr>
          <w:sz w:val="28"/>
          <w:szCs w:val="28"/>
          <w:lang w:val="hr-HR"/>
        </w:rPr>
        <w:t>=380/220</w:t>
      </w:r>
      <w:r w:rsidRPr="0017560B">
        <w:rPr>
          <w:i/>
          <w:sz w:val="28"/>
          <w:szCs w:val="28"/>
          <w:lang w:val="hr-HR"/>
        </w:rPr>
        <w:t>V</w:t>
      </w:r>
      <w:r w:rsidRPr="00CB1190">
        <w:rPr>
          <w:sz w:val="28"/>
          <w:szCs w:val="28"/>
          <w:lang w:val="hr-HR"/>
        </w:rPr>
        <w:t xml:space="preserve"> ýazgy bar bolsa, onda naprýaženiýesy </w:t>
      </w:r>
      <w:r w:rsidRPr="0017560B">
        <w:rPr>
          <w:i/>
          <w:sz w:val="28"/>
          <w:szCs w:val="28"/>
          <w:lang w:val="hr-HR"/>
        </w:rPr>
        <w:t>U</w:t>
      </w:r>
      <w:r w:rsidRPr="00CB1190">
        <w:rPr>
          <w:sz w:val="28"/>
          <w:szCs w:val="28"/>
          <w:lang w:val="hr-HR"/>
        </w:rPr>
        <w:t>=380</w:t>
      </w:r>
      <w:r w:rsidRPr="0017560B">
        <w:rPr>
          <w:i/>
          <w:sz w:val="28"/>
          <w:szCs w:val="28"/>
          <w:lang w:val="hr-HR"/>
        </w:rPr>
        <w:t>V</w:t>
      </w:r>
      <w:r w:rsidRPr="00CB1190">
        <w:rPr>
          <w:sz w:val="28"/>
          <w:szCs w:val="28"/>
          <w:lang w:val="hr-HR"/>
        </w:rPr>
        <w:t xml:space="preserve"> we </w:t>
      </w:r>
      <w:r w:rsidRPr="0017560B">
        <w:rPr>
          <w:i/>
          <w:sz w:val="28"/>
          <w:szCs w:val="28"/>
          <w:lang w:val="hr-HR"/>
        </w:rPr>
        <w:t>U</w:t>
      </w:r>
      <w:r w:rsidRPr="00CB1190">
        <w:rPr>
          <w:sz w:val="28"/>
          <w:szCs w:val="28"/>
          <w:lang w:val="hr-HR"/>
        </w:rPr>
        <w:t>=220</w:t>
      </w:r>
      <w:r w:rsidRPr="0017560B">
        <w:rPr>
          <w:i/>
          <w:sz w:val="28"/>
          <w:szCs w:val="28"/>
          <w:lang w:val="hr-HR"/>
        </w:rPr>
        <w:t>V</w:t>
      </w:r>
      <w:r w:rsidRPr="00CB1190">
        <w:rPr>
          <w:sz w:val="28"/>
          <w:szCs w:val="28"/>
          <w:lang w:val="hr-HR"/>
        </w:rPr>
        <w:t xml:space="preserve"> bolan çeşmeleriň ikisinden hem iýmitlenip bilýär. Ýagny, çeşmäniň liniýa naprýaženiýesy  U=380V bolsa, ol çeşmä „ýyldyz“ görnüşli birikdirilýär. Eger-de  </w:t>
      </w:r>
      <w:r w:rsidRPr="0017560B">
        <w:rPr>
          <w:i/>
          <w:sz w:val="28"/>
          <w:szCs w:val="28"/>
          <w:lang w:val="hr-HR"/>
        </w:rPr>
        <w:t>U</w:t>
      </w:r>
      <w:r w:rsidRPr="00CB1190">
        <w:rPr>
          <w:sz w:val="28"/>
          <w:szCs w:val="28"/>
          <w:lang w:val="hr-HR"/>
        </w:rPr>
        <w:t>=220</w:t>
      </w:r>
      <w:r w:rsidRPr="0017560B">
        <w:rPr>
          <w:i/>
          <w:sz w:val="28"/>
          <w:szCs w:val="28"/>
          <w:lang w:val="hr-HR"/>
        </w:rPr>
        <w:t>V</w:t>
      </w:r>
      <w:r w:rsidRPr="00CB1190">
        <w:rPr>
          <w:sz w:val="28"/>
          <w:szCs w:val="28"/>
          <w:lang w:val="hr-HR"/>
        </w:rPr>
        <w:t xml:space="preserve"> bolsa, onda „üçburçlyk“ görnüşde birikdirilýär.</w:t>
      </w:r>
    </w:p>
    <w:p w:rsidR="00766590" w:rsidRPr="00CB1190" w:rsidRDefault="00766590" w:rsidP="00933F0B">
      <w:pPr>
        <w:jc w:val="both"/>
        <w:rPr>
          <w:sz w:val="28"/>
          <w:szCs w:val="28"/>
          <w:lang w:val="hr-HR"/>
        </w:rPr>
      </w:pPr>
    </w:p>
    <w:p w:rsidR="00FE020D" w:rsidRPr="00CB1190" w:rsidRDefault="00FE020D" w:rsidP="00933F0B">
      <w:pPr>
        <w:jc w:val="both"/>
        <w:rPr>
          <w:sz w:val="28"/>
          <w:szCs w:val="28"/>
          <w:lang w:val="hr-HR"/>
        </w:rPr>
      </w:pPr>
    </w:p>
    <w:p w:rsidR="00FE020D" w:rsidRDefault="00FE020D" w:rsidP="00766590">
      <w:pPr>
        <w:jc w:val="center"/>
        <w:rPr>
          <w:b/>
          <w:sz w:val="28"/>
          <w:szCs w:val="28"/>
          <w:lang w:val="hr-HR"/>
        </w:rPr>
      </w:pPr>
      <w:r w:rsidRPr="00CB1190">
        <w:rPr>
          <w:b/>
          <w:sz w:val="28"/>
          <w:szCs w:val="28"/>
          <w:lang w:val="hr-HR"/>
        </w:rPr>
        <w:t>Üçfazaly toguň zynjyrlarynda kuwwatlaryň hasaplanylyşy</w:t>
      </w:r>
    </w:p>
    <w:p w:rsidR="00766590" w:rsidRPr="00CB1190" w:rsidRDefault="00766590" w:rsidP="00766590">
      <w:pPr>
        <w:jc w:val="center"/>
        <w:rPr>
          <w:b/>
          <w:sz w:val="28"/>
          <w:szCs w:val="28"/>
          <w:lang w:val="hr-HR"/>
        </w:rPr>
      </w:pPr>
    </w:p>
    <w:p w:rsidR="00FE020D" w:rsidRDefault="00FE020D" w:rsidP="00933F0B">
      <w:pPr>
        <w:ind w:firstLine="708"/>
        <w:jc w:val="both"/>
        <w:rPr>
          <w:sz w:val="28"/>
          <w:szCs w:val="28"/>
          <w:lang w:val="hr-HR"/>
        </w:rPr>
      </w:pPr>
      <w:r w:rsidRPr="00CB1190">
        <w:rPr>
          <w:sz w:val="28"/>
          <w:szCs w:val="28"/>
          <w:lang w:val="hr-HR"/>
        </w:rPr>
        <w:t xml:space="preserve">Kabuledijiler “ýyldyz” we “üçburçlyk” görnüşli birikdirilenlerinde olaryň çeşmeden kabul edyän aktiw kuwwatlary, aýratyn fazalardaky aktiw kuwwatlaryň jemine deňdir: </w:t>
      </w:r>
    </w:p>
    <w:p w:rsidR="00766590" w:rsidRPr="00CB1190" w:rsidRDefault="00766590" w:rsidP="00933F0B">
      <w:pPr>
        <w:ind w:firstLine="708"/>
        <w:jc w:val="both"/>
        <w:rPr>
          <w:sz w:val="28"/>
          <w:szCs w:val="28"/>
          <w:lang w:val="hr-HR"/>
        </w:rPr>
      </w:pPr>
    </w:p>
    <w:p w:rsidR="00FE020D" w:rsidRDefault="00766590" w:rsidP="00766590">
      <w:pPr>
        <w:jc w:val="center"/>
        <w:rPr>
          <w:sz w:val="28"/>
          <w:szCs w:val="28"/>
          <w:lang w:val="hr-HR"/>
        </w:rPr>
      </w:pPr>
      <w:r w:rsidRPr="00CB1190">
        <w:rPr>
          <w:position w:val="-12"/>
          <w:sz w:val="28"/>
          <w:szCs w:val="28"/>
          <w:lang w:val="hr-HR"/>
        </w:rPr>
        <w:object w:dxaOrig="1680" w:dyaOrig="360">
          <v:shape id="_x0000_i1030" type="#_x0000_t75" style="width:143.55pt;height:35.55pt" o:ole="">
            <v:imagedata r:id="rId18" o:title=""/>
          </v:shape>
          <o:OLEObject Type="Embed" ProgID="Equation.3" ShapeID="_x0000_i1030" DrawAspect="Content" ObjectID="_1681623191" r:id="rId19"/>
        </w:object>
      </w:r>
    </w:p>
    <w:p w:rsidR="00766590" w:rsidRPr="00CB1190" w:rsidRDefault="00766590" w:rsidP="00933F0B">
      <w:pPr>
        <w:jc w:val="both"/>
        <w:rPr>
          <w:sz w:val="28"/>
          <w:szCs w:val="28"/>
          <w:lang w:val="hr-HR"/>
        </w:rPr>
      </w:pPr>
    </w:p>
    <w:p w:rsidR="00FE020D" w:rsidRDefault="00FE020D" w:rsidP="00933F0B">
      <w:pPr>
        <w:jc w:val="both"/>
        <w:rPr>
          <w:sz w:val="28"/>
          <w:szCs w:val="28"/>
          <w:lang w:val="hr-HR"/>
        </w:rPr>
      </w:pPr>
      <w:r w:rsidRPr="00CB1190">
        <w:rPr>
          <w:sz w:val="28"/>
          <w:szCs w:val="28"/>
          <w:lang w:val="hr-HR"/>
        </w:rPr>
        <w:t xml:space="preserve">bu ýerde:   </w:t>
      </w:r>
      <w:r w:rsidR="00766590" w:rsidRPr="00CB1190">
        <w:rPr>
          <w:position w:val="-14"/>
          <w:sz w:val="28"/>
          <w:szCs w:val="28"/>
          <w:lang w:val="hr-HR"/>
        </w:rPr>
        <w:object w:dxaOrig="6200" w:dyaOrig="380">
          <v:shape id="_x0000_i1031" type="#_x0000_t75" style="width:407.2pt;height:28.05pt" o:ole="">
            <v:imagedata r:id="rId20" o:title=""/>
          </v:shape>
          <o:OLEObject Type="Embed" ProgID="Equation.3" ShapeID="_x0000_i1031" DrawAspect="Content" ObjectID="_1681623192" r:id="rId21"/>
        </w:object>
      </w:r>
    </w:p>
    <w:p w:rsidR="00766590" w:rsidRPr="00CB1190" w:rsidRDefault="00766590" w:rsidP="00933F0B">
      <w:pPr>
        <w:jc w:val="both"/>
        <w:rPr>
          <w:sz w:val="28"/>
          <w:szCs w:val="28"/>
          <w:lang w:val="hr-HR"/>
        </w:rPr>
      </w:pPr>
    </w:p>
    <w:p w:rsidR="00766590" w:rsidRDefault="00766590" w:rsidP="00933F0B">
      <w:pPr>
        <w:tabs>
          <w:tab w:val="left" w:pos="720"/>
        </w:tabs>
        <w:ind w:firstLine="720"/>
        <w:jc w:val="both"/>
        <w:rPr>
          <w:sz w:val="28"/>
          <w:szCs w:val="28"/>
          <w:lang w:val="hr-HR"/>
        </w:rPr>
      </w:pPr>
    </w:p>
    <w:p w:rsidR="00766590" w:rsidRDefault="00766590" w:rsidP="00933F0B">
      <w:pPr>
        <w:tabs>
          <w:tab w:val="left" w:pos="720"/>
        </w:tabs>
        <w:ind w:firstLine="720"/>
        <w:jc w:val="both"/>
        <w:rPr>
          <w:sz w:val="28"/>
          <w:szCs w:val="28"/>
          <w:lang w:val="hr-HR"/>
        </w:rPr>
      </w:pPr>
    </w:p>
    <w:p w:rsidR="00766590" w:rsidRDefault="00766590" w:rsidP="00933F0B">
      <w:pPr>
        <w:tabs>
          <w:tab w:val="left" w:pos="720"/>
        </w:tabs>
        <w:ind w:firstLine="720"/>
        <w:jc w:val="both"/>
        <w:rPr>
          <w:sz w:val="28"/>
          <w:szCs w:val="28"/>
          <w:lang w:val="hr-HR"/>
        </w:rPr>
      </w:pPr>
    </w:p>
    <w:p w:rsidR="00FE020D" w:rsidRDefault="00FE020D" w:rsidP="00933F0B">
      <w:pPr>
        <w:tabs>
          <w:tab w:val="left" w:pos="720"/>
        </w:tabs>
        <w:ind w:firstLine="720"/>
        <w:jc w:val="both"/>
        <w:rPr>
          <w:sz w:val="28"/>
          <w:szCs w:val="28"/>
          <w:lang w:val="hr-HR"/>
        </w:rPr>
      </w:pPr>
      <w:r w:rsidRPr="00CB1190">
        <w:rPr>
          <w:sz w:val="28"/>
          <w:szCs w:val="28"/>
          <w:lang w:val="hr-HR"/>
        </w:rPr>
        <w:t>Kabuledijileriň reaktiw kuwwaty, onuň aýratyn fazalaryndaky reaktiw kuwwatlaryň algebraik jemine deňdir:</w:t>
      </w:r>
    </w:p>
    <w:p w:rsidR="00766590" w:rsidRPr="00CB1190" w:rsidRDefault="00766590" w:rsidP="00933F0B">
      <w:pPr>
        <w:tabs>
          <w:tab w:val="left" w:pos="720"/>
        </w:tabs>
        <w:ind w:firstLine="720"/>
        <w:jc w:val="both"/>
        <w:rPr>
          <w:sz w:val="28"/>
          <w:szCs w:val="28"/>
          <w:lang w:val="hr-HR"/>
        </w:rPr>
      </w:pPr>
    </w:p>
    <w:p w:rsidR="00FE020D" w:rsidRDefault="00766590" w:rsidP="00766590">
      <w:pPr>
        <w:jc w:val="center"/>
        <w:rPr>
          <w:sz w:val="28"/>
          <w:szCs w:val="28"/>
          <w:lang w:val="hr-HR"/>
        </w:rPr>
      </w:pPr>
      <w:r w:rsidRPr="00CB1190">
        <w:rPr>
          <w:position w:val="-12"/>
          <w:sz w:val="28"/>
          <w:szCs w:val="28"/>
          <w:lang w:val="hr-HR"/>
        </w:rPr>
        <w:object w:dxaOrig="1780" w:dyaOrig="360">
          <v:shape id="_x0000_i1032" type="#_x0000_t75" style="width:138.85pt;height:26.65pt" o:ole="">
            <v:imagedata r:id="rId22" o:title=""/>
          </v:shape>
          <o:OLEObject Type="Embed" ProgID="Equation.3" ShapeID="_x0000_i1032" DrawAspect="Content" ObjectID="_1681623193" r:id="rId23"/>
        </w:object>
      </w:r>
    </w:p>
    <w:p w:rsidR="00766590" w:rsidRPr="00CB1190" w:rsidRDefault="00766590" w:rsidP="00766590">
      <w:pPr>
        <w:jc w:val="center"/>
        <w:rPr>
          <w:sz w:val="28"/>
          <w:szCs w:val="28"/>
          <w:lang w:val="hr-HR"/>
        </w:rPr>
      </w:pPr>
    </w:p>
    <w:p w:rsidR="00FE020D" w:rsidRPr="00CB1190" w:rsidRDefault="00FE020D" w:rsidP="00933F0B">
      <w:pPr>
        <w:jc w:val="both"/>
        <w:rPr>
          <w:sz w:val="28"/>
          <w:szCs w:val="28"/>
          <w:lang w:val="hr-HR"/>
        </w:rPr>
      </w:pPr>
      <w:r w:rsidRPr="00CB1190">
        <w:rPr>
          <w:sz w:val="28"/>
          <w:szCs w:val="28"/>
          <w:lang w:val="hr-HR"/>
        </w:rPr>
        <w:t xml:space="preserve">bu ýerde: </w:t>
      </w:r>
      <w:r w:rsidR="00766590" w:rsidRPr="00CB1190">
        <w:rPr>
          <w:position w:val="-14"/>
          <w:sz w:val="28"/>
          <w:szCs w:val="28"/>
          <w:lang w:val="hr-HR"/>
        </w:rPr>
        <w:object w:dxaOrig="6440" w:dyaOrig="380">
          <v:shape id="_x0000_i1033" type="#_x0000_t75" style="width:412.85pt;height:28.5pt" o:ole="">
            <v:imagedata r:id="rId24" o:title=""/>
          </v:shape>
          <o:OLEObject Type="Embed" ProgID="Equation.3" ShapeID="_x0000_i1033" DrawAspect="Content" ObjectID="_1681623194" r:id="rId25"/>
        </w:object>
      </w:r>
    </w:p>
    <w:p w:rsidR="00766590" w:rsidRDefault="00766590" w:rsidP="00933F0B">
      <w:pPr>
        <w:ind w:firstLine="708"/>
        <w:jc w:val="both"/>
        <w:rPr>
          <w:sz w:val="28"/>
          <w:szCs w:val="28"/>
          <w:lang w:val="hr-HR"/>
        </w:rPr>
      </w:pPr>
    </w:p>
    <w:p w:rsidR="00FE020D" w:rsidRDefault="00FE020D" w:rsidP="00933F0B">
      <w:pPr>
        <w:ind w:firstLine="708"/>
        <w:jc w:val="both"/>
        <w:rPr>
          <w:sz w:val="28"/>
          <w:szCs w:val="28"/>
          <w:lang w:val="hr-HR"/>
        </w:rPr>
      </w:pPr>
      <w:r w:rsidRPr="00CB1190">
        <w:rPr>
          <w:sz w:val="28"/>
          <w:szCs w:val="28"/>
          <w:lang w:val="hr-HR"/>
        </w:rPr>
        <w:t>Üçfazaly zynjyryň doly kuwwaty aktiw we reaktiw kuwwatlaryň geometriki jemi görnüsinde kesgitlenyär:</w:t>
      </w:r>
    </w:p>
    <w:p w:rsidR="00766590" w:rsidRPr="00CB1190" w:rsidRDefault="00766590" w:rsidP="00933F0B">
      <w:pPr>
        <w:ind w:firstLine="708"/>
        <w:jc w:val="both"/>
        <w:rPr>
          <w:sz w:val="28"/>
          <w:szCs w:val="28"/>
          <w:lang w:val="hr-HR"/>
        </w:rPr>
      </w:pPr>
    </w:p>
    <w:p w:rsidR="00FE020D" w:rsidRDefault="00766590" w:rsidP="00766590">
      <w:pPr>
        <w:jc w:val="center"/>
        <w:rPr>
          <w:sz w:val="28"/>
          <w:szCs w:val="28"/>
          <w:lang w:val="hr-HR"/>
        </w:rPr>
      </w:pPr>
      <w:r w:rsidRPr="00CB1190">
        <w:rPr>
          <w:position w:val="-12"/>
          <w:sz w:val="28"/>
          <w:szCs w:val="28"/>
          <w:lang w:val="hr-HR"/>
        </w:rPr>
        <w:object w:dxaOrig="1440" w:dyaOrig="440">
          <v:shape id="_x0000_i1034" type="#_x0000_t75" style="width:117.35pt;height:34.6pt" o:ole="">
            <v:imagedata r:id="rId26" o:title=""/>
          </v:shape>
          <o:OLEObject Type="Embed" ProgID="Equation.3" ShapeID="_x0000_i1034" DrawAspect="Content" ObjectID="_1681623195" r:id="rId27"/>
        </w:object>
      </w:r>
      <w:r w:rsidR="00FE020D" w:rsidRPr="00CB1190">
        <w:rPr>
          <w:sz w:val="28"/>
          <w:szCs w:val="28"/>
          <w:lang w:val="hr-HR"/>
        </w:rPr>
        <w:t>,</w:t>
      </w:r>
    </w:p>
    <w:p w:rsidR="00766590" w:rsidRPr="00CB1190" w:rsidRDefault="00766590" w:rsidP="00933F0B">
      <w:pPr>
        <w:jc w:val="both"/>
        <w:rPr>
          <w:sz w:val="28"/>
          <w:szCs w:val="28"/>
          <w:lang w:val="hr-HR"/>
        </w:rPr>
      </w:pPr>
    </w:p>
    <w:p w:rsidR="00FE020D" w:rsidRDefault="00FE020D" w:rsidP="00933F0B">
      <w:pPr>
        <w:jc w:val="both"/>
        <w:rPr>
          <w:sz w:val="28"/>
          <w:szCs w:val="28"/>
          <w:lang w:val="hr-HR"/>
        </w:rPr>
      </w:pPr>
      <w:r w:rsidRPr="00CB1190">
        <w:rPr>
          <w:sz w:val="28"/>
          <w:szCs w:val="28"/>
          <w:lang w:val="hr-HR"/>
        </w:rPr>
        <w:t xml:space="preserve">bu ýerde              </w:t>
      </w:r>
      <w:r w:rsidRPr="00CB1190">
        <w:rPr>
          <w:position w:val="-14"/>
          <w:sz w:val="28"/>
          <w:szCs w:val="28"/>
          <w:lang w:val="hr-HR"/>
        </w:rPr>
        <w:object w:dxaOrig="1660" w:dyaOrig="380">
          <v:shape id="_x0000_i1035" type="#_x0000_t75" style="width:103.3pt;height:21.5pt" o:ole="">
            <v:imagedata r:id="rId28" o:title=""/>
          </v:shape>
          <o:OLEObject Type="Embed" ProgID="Equation.3" ShapeID="_x0000_i1035" DrawAspect="Content" ObjectID="_1681623196" r:id="rId29"/>
        </w:object>
      </w:r>
      <w:r w:rsidRPr="00CB1190">
        <w:rPr>
          <w:position w:val="-28"/>
          <w:sz w:val="28"/>
          <w:szCs w:val="28"/>
          <w:lang w:val="hr-HR"/>
        </w:rPr>
        <w:tab/>
      </w:r>
      <w:r w:rsidRPr="00CB1190">
        <w:rPr>
          <w:position w:val="-28"/>
          <w:sz w:val="28"/>
          <w:szCs w:val="28"/>
          <w:lang w:val="hr-HR"/>
        </w:rPr>
        <w:tab/>
      </w:r>
      <w:r w:rsidRPr="00CB1190">
        <w:rPr>
          <w:position w:val="-14"/>
          <w:sz w:val="28"/>
          <w:szCs w:val="28"/>
          <w:lang w:val="hr-HR"/>
        </w:rPr>
        <w:object w:dxaOrig="1620" w:dyaOrig="380">
          <v:shape id="_x0000_i1036" type="#_x0000_t75" style="width:101pt;height:21.5pt" o:ole="">
            <v:imagedata r:id="rId30" o:title=""/>
          </v:shape>
          <o:OLEObject Type="Embed" ProgID="Equation.3" ShapeID="_x0000_i1036" DrawAspect="Content" ObjectID="_1681623197" r:id="rId31"/>
        </w:object>
      </w:r>
    </w:p>
    <w:p w:rsidR="00766590" w:rsidRPr="00CB1190" w:rsidRDefault="00766590" w:rsidP="00933F0B">
      <w:pPr>
        <w:jc w:val="both"/>
        <w:rPr>
          <w:sz w:val="28"/>
          <w:szCs w:val="28"/>
          <w:lang w:val="hr-HR"/>
        </w:rPr>
      </w:pPr>
    </w:p>
    <w:p w:rsidR="00FE020D" w:rsidRDefault="00FE020D" w:rsidP="00933F0B">
      <w:pPr>
        <w:jc w:val="both"/>
        <w:rPr>
          <w:sz w:val="28"/>
          <w:szCs w:val="28"/>
          <w:lang w:val="hr-HR"/>
        </w:rPr>
      </w:pPr>
      <w:r w:rsidRPr="00CB1190">
        <w:rPr>
          <w:sz w:val="28"/>
          <w:szCs w:val="28"/>
          <w:lang w:val="hr-HR"/>
        </w:rPr>
        <w:t xml:space="preserve">         Üçfazaly zynjyrlaryň kuwwatlaryny hasaplamak üçin kä halatlarda liniýa naprýaženiýeleriň we toklaryň ululyklaryny ulanmak amatly bolýar. Kabuledijileriň fazalary:</w:t>
      </w:r>
    </w:p>
    <w:p w:rsidR="00766590" w:rsidRPr="00CB1190" w:rsidRDefault="00766590" w:rsidP="00933F0B">
      <w:pPr>
        <w:jc w:val="both"/>
        <w:rPr>
          <w:sz w:val="28"/>
          <w:szCs w:val="28"/>
          <w:lang w:val="hr-HR"/>
        </w:rPr>
      </w:pPr>
    </w:p>
    <w:p w:rsidR="00FE020D" w:rsidRDefault="00FE020D" w:rsidP="00933F0B">
      <w:pPr>
        <w:jc w:val="both"/>
        <w:rPr>
          <w:sz w:val="28"/>
          <w:szCs w:val="28"/>
          <w:lang w:val="hr-HR"/>
        </w:rPr>
      </w:pPr>
      <w:r w:rsidRPr="00CB1190">
        <w:rPr>
          <w:sz w:val="28"/>
          <w:szCs w:val="28"/>
          <w:lang w:val="hr-HR"/>
        </w:rPr>
        <w:t xml:space="preserve">“ýyldyz” görnüşli birikdirilende:     </w:t>
      </w:r>
      <w:r w:rsidRPr="00CB1190">
        <w:rPr>
          <w:position w:val="-28"/>
          <w:sz w:val="28"/>
          <w:szCs w:val="28"/>
          <w:lang w:val="hr-HR"/>
        </w:rPr>
        <w:object w:dxaOrig="940" w:dyaOrig="660">
          <v:shape id="_x0000_i1037" type="#_x0000_t75" style="width:58.9pt;height:36.95pt" o:ole="">
            <v:imagedata r:id="rId32" o:title=""/>
          </v:shape>
          <o:OLEObject Type="Embed" ProgID="Equation.3" ShapeID="_x0000_i1037" DrawAspect="Content" ObjectID="_1681623198" r:id="rId33"/>
        </w:object>
      </w:r>
      <w:r w:rsidRPr="00CB1190">
        <w:rPr>
          <w:sz w:val="28"/>
          <w:szCs w:val="28"/>
          <w:lang w:val="hr-HR"/>
        </w:rPr>
        <w:t xml:space="preserve"> ; </w:t>
      </w:r>
      <w:r w:rsidRPr="00CB1190">
        <w:rPr>
          <w:sz w:val="28"/>
          <w:szCs w:val="28"/>
          <w:lang w:val="hr-HR"/>
        </w:rPr>
        <w:tab/>
      </w:r>
      <w:r w:rsidRPr="00CB1190">
        <w:rPr>
          <w:sz w:val="28"/>
          <w:szCs w:val="28"/>
          <w:lang w:val="hr-HR"/>
        </w:rPr>
        <w:tab/>
      </w:r>
      <w:r w:rsidRPr="00CB1190">
        <w:rPr>
          <w:position w:val="-14"/>
          <w:sz w:val="28"/>
          <w:szCs w:val="28"/>
          <w:lang w:val="hr-HR"/>
        </w:rPr>
        <w:object w:dxaOrig="780" w:dyaOrig="380">
          <v:shape id="_x0000_i1038" type="#_x0000_t75" style="width:49.1pt;height:21.5pt" o:ole="">
            <v:imagedata r:id="rId34" o:title=""/>
          </v:shape>
          <o:OLEObject Type="Embed" ProgID="Equation.3" ShapeID="_x0000_i1038" DrawAspect="Content" ObjectID="_1681623199" r:id="rId35"/>
        </w:object>
      </w:r>
    </w:p>
    <w:p w:rsidR="00766590" w:rsidRDefault="00766590" w:rsidP="00933F0B">
      <w:pPr>
        <w:jc w:val="both"/>
        <w:rPr>
          <w:sz w:val="28"/>
          <w:szCs w:val="28"/>
          <w:lang w:val="hr-HR"/>
        </w:rPr>
      </w:pPr>
    </w:p>
    <w:p w:rsidR="00766590" w:rsidRPr="00CB1190" w:rsidRDefault="00766590" w:rsidP="00933F0B">
      <w:pPr>
        <w:jc w:val="both"/>
        <w:rPr>
          <w:sz w:val="28"/>
          <w:szCs w:val="28"/>
          <w:lang w:val="hr-HR"/>
        </w:rPr>
      </w:pPr>
    </w:p>
    <w:p w:rsidR="00FE020D" w:rsidRDefault="00FE020D" w:rsidP="00933F0B">
      <w:pPr>
        <w:jc w:val="both"/>
        <w:rPr>
          <w:sz w:val="28"/>
          <w:szCs w:val="28"/>
          <w:lang w:val="hr-HR"/>
        </w:rPr>
      </w:pPr>
      <w:r w:rsidRPr="00CB1190">
        <w:rPr>
          <w:sz w:val="28"/>
          <w:szCs w:val="28"/>
          <w:lang w:val="hr-HR"/>
        </w:rPr>
        <w:t xml:space="preserve">“üçburçlyk” görnüsli birikdirilende: </w:t>
      </w:r>
      <w:r w:rsidRPr="00CB1190">
        <w:rPr>
          <w:sz w:val="28"/>
          <w:szCs w:val="28"/>
          <w:lang w:val="hr-HR"/>
        </w:rPr>
        <w:tab/>
      </w:r>
      <w:r w:rsidRPr="00CB1190">
        <w:rPr>
          <w:position w:val="-14"/>
          <w:sz w:val="28"/>
          <w:szCs w:val="28"/>
          <w:lang w:val="hr-HR"/>
        </w:rPr>
        <w:object w:dxaOrig="940" w:dyaOrig="380">
          <v:shape id="_x0000_i1039" type="#_x0000_t75" style="width:58.9pt;height:21.5pt" o:ole="">
            <v:imagedata r:id="rId36" o:title=""/>
          </v:shape>
          <o:OLEObject Type="Embed" ProgID="Equation.3" ShapeID="_x0000_i1039" DrawAspect="Content" ObjectID="_1681623200" r:id="rId37"/>
        </w:object>
      </w:r>
      <w:r w:rsidRPr="00CB1190">
        <w:rPr>
          <w:sz w:val="28"/>
          <w:szCs w:val="28"/>
          <w:lang w:val="hr-HR"/>
        </w:rPr>
        <w:tab/>
      </w:r>
      <w:r w:rsidRPr="00CB1190">
        <w:rPr>
          <w:sz w:val="28"/>
          <w:szCs w:val="28"/>
          <w:lang w:val="hr-HR"/>
        </w:rPr>
        <w:tab/>
      </w:r>
      <w:r w:rsidRPr="00CB1190">
        <w:rPr>
          <w:position w:val="-28"/>
          <w:sz w:val="28"/>
          <w:szCs w:val="28"/>
          <w:lang w:val="hr-HR"/>
        </w:rPr>
        <w:object w:dxaOrig="920" w:dyaOrig="660">
          <v:shape id="_x0000_i1040" type="#_x0000_t75" style="width:57.5pt;height:36.95pt" o:ole="">
            <v:imagedata r:id="rId38" o:title=""/>
          </v:shape>
          <o:OLEObject Type="Embed" ProgID="Equation.3" ShapeID="_x0000_i1040" DrawAspect="Content" ObjectID="_1681623201" r:id="rId39"/>
        </w:object>
      </w:r>
    </w:p>
    <w:p w:rsidR="00766590" w:rsidRDefault="00766590" w:rsidP="00933F0B">
      <w:pPr>
        <w:jc w:val="both"/>
        <w:rPr>
          <w:sz w:val="28"/>
          <w:szCs w:val="28"/>
          <w:lang w:val="hr-HR"/>
        </w:rPr>
      </w:pPr>
    </w:p>
    <w:p w:rsidR="00766590" w:rsidRPr="00CB1190" w:rsidRDefault="00766590" w:rsidP="00933F0B">
      <w:pPr>
        <w:jc w:val="both"/>
        <w:rPr>
          <w:sz w:val="28"/>
          <w:szCs w:val="28"/>
          <w:lang w:val="hr-HR"/>
        </w:rPr>
      </w:pPr>
    </w:p>
    <w:p w:rsidR="00FE020D" w:rsidRDefault="00FE020D" w:rsidP="00933F0B">
      <w:pPr>
        <w:ind w:firstLine="708"/>
        <w:jc w:val="both"/>
        <w:rPr>
          <w:sz w:val="28"/>
          <w:szCs w:val="28"/>
          <w:lang w:val="hr-HR"/>
        </w:rPr>
      </w:pPr>
      <w:r w:rsidRPr="00CB1190">
        <w:rPr>
          <w:sz w:val="28"/>
          <w:szCs w:val="28"/>
          <w:lang w:val="hr-HR"/>
        </w:rPr>
        <w:t>Şol sebäpli, olaryň fazalarynyň birikdiriliş shemasyna seretmezden, simmetriýaly üçfazaly zynjyrda kabul edilýän aktiw we reaktiw kuwwatlar degişlilikde aşakdaky görnüşde kesgitlenýär:</w:t>
      </w:r>
    </w:p>
    <w:p w:rsidR="00766590" w:rsidRDefault="00766590" w:rsidP="00933F0B">
      <w:pPr>
        <w:ind w:firstLine="708"/>
        <w:jc w:val="both"/>
        <w:rPr>
          <w:sz w:val="28"/>
          <w:szCs w:val="28"/>
          <w:lang w:val="hr-HR"/>
        </w:rPr>
      </w:pPr>
    </w:p>
    <w:p w:rsidR="00766590" w:rsidRPr="00CB1190" w:rsidRDefault="00766590" w:rsidP="00933F0B">
      <w:pPr>
        <w:ind w:firstLine="708"/>
        <w:jc w:val="both"/>
        <w:rPr>
          <w:sz w:val="28"/>
          <w:szCs w:val="28"/>
          <w:lang w:val="hr-HR"/>
        </w:rPr>
      </w:pPr>
    </w:p>
    <w:p w:rsidR="00FE020D" w:rsidRPr="00106DCA" w:rsidRDefault="00766590" w:rsidP="00766590">
      <w:pPr>
        <w:jc w:val="center"/>
        <w:rPr>
          <w:sz w:val="28"/>
          <w:szCs w:val="28"/>
          <w:lang w:val="hr-HR"/>
        </w:rPr>
      </w:pPr>
      <w:r w:rsidRPr="00CB1190">
        <w:rPr>
          <w:position w:val="-12"/>
          <w:sz w:val="28"/>
          <w:szCs w:val="28"/>
          <w:lang w:val="hr-HR"/>
        </w:rPr>
        <w:object w:dxaOrig="1800" w:dyaOrig="400">
          <v:shape id="_x0000_i1041" type="#_x0000_t75" style="width:171.6pt;height:38.35pt" o:ole="">
            <v:imagedata r:id="rId40" o:title=""/>
          </v:shape>
          <o:OLEObject Type="Embed" ProgID="Equation.3" ShapeID="_x0000_i1041" DrawAspect="Content" ObjectID="_1681623202" r:id="rId41"/>
        </w:object>
      </w:r>
      <w:r w:rsidR="00FE020D" w:rsidRPr="00CB1190">
        <w:rPr>
          <w:position w:val="-28"/>
          <w:sz w:val="28"/>
          <w:szCs w:val="28"/>
          <w:lang w:val="hr-HR"/>
        </w:rPr>
        <w:tab/>
      </w:r>
      <w:r w:rsidR="00FE020D" w:rsidRPr="00CB1190">
        <w:rPr>
          <w:position w:val="-28"/>
          <w:sz w:val="28"/>
          <w:szCs w:val="28"/>
          <w:lang w:val="hr-HR"/>
        </w:rPr>
        <w:tab/>
      </w:r>
      <w:r w:rsidRPr="00CB1190">
        <w:rPr>
          <w:position w:val="-12"/>
          <w:sz w:val="28"/>
          <w:szCs w:val="28"/>
          <w:lang w:val="hr-HR"/>
        </w:rPr>
        <w:object w:dxaOrig="1760" w:dyaOrig="400">
          <v:shape id="_x0000_i1042" type="#_x0000_t75" style="width:143.55pt;height:36.45pt" o:ole="">
            <v:imagedata r:id="rId42" o:title=""/>
          </v:shape>
          <o:OLEObject Type="Embed" ProgID="Equation.3" ShapeID="_x0000_i1042" DrawAspect="Content" ObjectID="_1681623203" r:id="rId43"/>
        </w:object>
      </w:r>
    </w:p>
    <w:p w:rsidR="005C304A" w:rsidRDefault="005C304A" w:rsidP="00933F0B">
      <w:pPr>
        <w:jc w:val="both"/>
      </w:pPr>
    </w:p>
    <w:sectPr w:rsidR="005C304A" w:rsidSect="00746F8C">
      <w:footerReference w:type="even" r:id="rId44"/>
      <w:footerReference w:type="default" r:id="rId45"/>
      <w:footerReference w:type="first" r:id="rId46"/>
      <w:pgSz w:w="11906" w:h="16838"/>
      <w:pgMar w:top="851" w:right="851" w:bottom="567" w:left="1418"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147" w:rsidRDefault="00580147">
      <w:r>
        <w:separator/>
      </w:r>
    </w:p>
  </w:endnote>
  <w:endnote w:type="continuationSeparator" w:id="0">
    <w:p w:rsidR="00580147" w:rsidRDefault="0058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5D" w:rsidRDefault="00FE020D" w:rsidP="008D18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F4A5D" w:rsidRDefault="00580147" w:rsidP="00612A4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5D" w:rsidRPr="00933F0B" w:rsidRDefault="00580147" w:rsidP="008D184E">
    <w:pPr>
      <w:pStyle w:val="a3"/>
      <w:framePr w:wrap="around" w:vAnchor="text" w:hAnchor="margin" w:xAlign="right" w:y="1"/>
      <w:rPr>
        <w:rStyle w:val="a5"/>
        <w:lang w:val="tk-TM"/>
      </w:rPr>
    </w:pPr>
  </w:p>
  <w:p w:rsidR="000F4A5D" w:rsidRDefault="00580147" w:rsidP="00612A4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0B" w:rsidRDefault="00933F0B">
    <w:pPr>
      <w:pStyle w:val="a3"/>
      <w:jc w:val="right"/>
    </w:pPr>
  </w:p>
  <w:p w:rsidR="005563C9" w:rsidRDefault="0058014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147" w:rsidRDefault="00580147">
      <w:r>
        <w:separator/>
      </w:r>
    </w:p>
  </w:footnote>
  <w:footnote w:type="continuationSeparator" w:id="0">
    <w:p w:rsidR="00580147" w:rsidRDefault="00580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67D4C"/>
    <w:multiLevelType w:val="hybridMultilevel"/>
    <w:tmpl w:val="B9FEDF44"/>
    <w:lvl w:ilvl="0" w:tplc="BD54C4D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21"/>
    <w:rsid w:val="00580147"/>
    <w:rsid w:val="005C304A"/>
    <w:rsid w:val="00746F8C"/>
    <w:rsid w:val="00766590"/>
    <w:rsid w:val="00933F0B"/>
    <w:rsid w:val="00B24520"/>
    <w:rsid w:val="00C34D2D"/>
    <w:rsid w:val="00DE6A21"/>
    <w:rsid w:val="00E04449"/>
    <w:rsid w:val="00F70138"/>
    <w:rsid w:val="00FE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28795D-3852-4E40-A46B-25F5E1B9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2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E020D"/>
    <w:pPr>
      <w:tabs>
        <w:tab w:val="center" w:pos="4677"/>
        <w:tab w:val="right" w:pos="9355"/>
      </w:tabs>
    </w:pPr>
  </w:style>
  <w:style w:type="character" w:customStyle="1" w:styleId="a4">
    <w:name w:val="Нижний колонтитул Знак"/>
    <w:basedOn w:val="a0"/>
    <w:link w:val="a3"/>
    <w:uiPriority w:val="99"/>
    <w:rsid w:val="00FE020D"/>
    <w:rPr>
      <w:rFonts w:ascii="Times New Roman" w:eastAsia="Times New Roman" w:hAnsi="Times New Roman" w:cs="Times New Roman"/>
      <w:sz w:val="24"/>
      <w:szCs w:val="24"/>
      <w:lang w:eastAsia="ru-RU"/>
    </w:rPr>
  </w:style>
  <w:style w:type="character" w:styleId="a5">
    <w:name w:val="page number"/>
    <w:basedOn w:val="a0"/>
    <w:rsid w:val="00FE020D"/>
  </w:style>
  <w:style w:type="paragraph" w:styleId="a6">
    <w:name w:val="List Paragraph"/>
    <w:basedOn w:val="a"/>
    <w:uiPriority w:val="34"/>
    <w:qFormat/>
    <w:rsid w:val="00FE020D"/>
    <w:pPr>
      <w:ind w:left="720"/>
      <w:contextualSpacing/>
    </w:pPr>
  </w:style>
  <w:style w:type="paragraph" w:styleId="a7">
    <w:name w:val="header"/>
    <w:basedOn w:val="a"/>
    <w:link w:val="a8"/>
    <w:uiPriority w:val="99"/>
    <w:unhideWhenUsed/>
    <w:rsid w:val="00933F0B"/>
    <w:pPr>
      <w:tabs>
        <w:tab w:val="center" w:pos="4677"/>
        <w:tab w:val="right" w:pos="9355"/>
      </w:tabs>
    </w:pPr>
  </w:style>
  <w:style w:type="character" w:customStyle="1" w:styleId="a8">
    <w:name w:val="Верхний колонтитул Знак"/>
    <w:basedOn w:val="a0"/>
    <w:link w:val="a7"/>
    <w:uiPriority w:val="99"/>
    <w:rsid w:val="00933F0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46F8C"/>
    <w:rPr>
      <w:rFonts w:ascii="Segoe UI" w:hAnsi="Segoe UI" w:cs="Segoe UI"/>
      <w:sz w:val="18"/>
      <w:szCs w:val="18"/>
    </w:rPr>
  </w:style>
  <w:style w:type="character" w:customStyle="1" w:styleId="aa">
    <w:name w:val="Текст выноски Знак"/>
    <w:basedOn w:val="a0"/>
    <w:link w:val="a9"/>
    <w:uiPriority w:val="99"/>
    <w:semiHidden/>
    <w:rsid w:val="00746F8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2021-05-04T05:45:00Z</cp:lastPrinted>
  <dcterms:created xsi:type="dcterms:W3CDTF">2021-02-08T08:37:00Z</dcterms:created>
  <dcterms:modified xsi:type="dcterms:W3CDTF">2021-05-04T05:46:00Z</dcterms:modified>
</cp:coreProperties>
</file>