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5A8" w:rsidRDefault="007F25A8" w:rsidP="007F25A8">
      <w:pPr>
        <w:pStyle w:val="a3"/>
        <w:ind w:right="-18"/>
        <w:jc w:val="center"/>
        <w:rPr>
          <w:b/>
          <w:sz w:val="28"/>
          <w:szCs w:val="28"/>
          <w:lang w:val="tk-TM"/>
        </w:rPr>
      </w:pPr>
      <w:r>
        <w:rPr>
          <w:b/>
          <w:sz w:val="28"/>
          <w:szCs w:val="28"/>
          <w:lang w:val="tk-TM"/>
        </w:rPr>
        <w:t>Maddanyň magnit häsiýetleri</w:t>
      </w:r>
    </w:p>
    <w:p w:rsidR="007F25A8" w:rsidRDefault="007F25A8" w:rsidP="007F25A8">
      <w:pPr>
        <w:pStyle w:val="a3"/>
        <w:numPr>
          <w:ilvl w:val="0"/>
          <w:numId w:val="4"/>
        </w:numPr>
        <w:tabs>
          <w:tab w:val="left" w:pos="264"/>
        </w:tabs>
        <w:ind w:left="0" w:right="-18" w:firstLine="0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Atomlaryň we molekulalaryň magnit momentleri.</w:t>
      </w:r>
    </w:p>
    <w:p w:rsidR="007F25A8" w:rsidRDefault="007F25A8" w:rsidP="007F25A8">
      <w:pPr>
        <w:pStyle w:val="a3"/>
        <w:numPr>
          <w:ilvl w:val="0"/>
          <w:numId w:val="4"/>
        </w:numPr>
        <w:tabs>
          <w:tab w:val="left" w:pos="264"/>
        </w:tabs>
        <w:ind w:left="0" w:right="-18" w:firstLine="0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Diamagnetizm.</w:t>
      </w:r>
    </w:p>
    <w:p w:rsidR="007F25A8" w:rsidRDefault="007F25A8" w:rsidP="007F25A8">
      <w:pPr>
        <w:pStyle w:val="a3"/>
        <w:numPr>
          <w:ilvl w:val="0"/>
          <w:numId w:val="4"/>
        </w:numPr>
        <w:tabs>
          <w:tab w:val="left" w:pos="264"/>
        </w:tabs>
        <w:ind w:left="0" w:right="-18" w:firstLine="0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Paramagnetizm.</w:t>
      </w:r>
    </w:p>
    <w:p w:rsidR="00665749" w:rsidRDefault="007F25A8" w:rsidP="007F25A8">
      <w:pPr>
        <w:pStyle w:val="a3"/>
        <w:tabs>
          <w:tab w:val="left" w:pos="268"/>
        </w:tabs>
        <w:ind w:left="0" w:right="-18"/>
        <w:jc w:val="left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4.</w:t>
      </w:r>
      <w:r>
        <w:rPr>
          <w:sz w:val="28"/>
          <w:szCs w:val="28"/>
          <w:lang w:val="tk-TM"/>
        </w:rPr>
        <w:t>Ferromagnetizm we onuň tebigaty.</w:t>
      </w: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noProof/>
          <w:sz w:val="28"/>
          <w:szCs w:val="28"/>
          <w:lang w:val="ru-RU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7F25A8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  <w:r w:rsidRPr="007F25A8">
        <w:rPr>
          <w:noProof/>
          <w:sz w:val="28"/>
          <w:szCs w:val="28"/>
          <w:lang w:val="ru-RU"/>
        </w:rPr>
        <w:lastRenderedPageBreak/>
        <w:drawing>
          <wp:inline distT="0" distB="0" distL="0" distR="0">
            <wp:extent cx="5940425" cy="8009867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09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5A8" w:rsidRDefault="007F25A8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7F25A8" w:rsidRDefault="007F25A8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7F25A8" w:rsidRDefault="007F25A8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7F25A8" w:rsidRDefault="007F25A8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7F25A8" w:rsidRDefault="007F25A8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7F25A8" w:rsidRDefault="007F25A8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7F25A8" w:rsidRDefault="007F25A8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  <w:r w:rsidRPr="007F25A8">
        <w:rPr>
          <w:noProof/>
          <w:sz w:val="28"/>
          <w:szCs w:val="28"/>
          <w:lang w:val="ru-RU"/>
        </w:rPr>
        <w:lastRenderedPageBreak/>
        <w:drawing>
          <wp:inline distT="0" distB="0" distL="0" distR="0">
            <wp:extent cx="5940425" cy="8286232"/>
            <wp:effectExtent l="0" t="0" r="317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86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5A8" w:rsidRDefault="007F25A8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7F25A8" w:rsidRDefault="007F25A8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7F25A8" w:rsidRDefault="007F25A8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7F25A8" w:rsidRDefault="007F25A8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7F25A8" w:rsidRDefault="007F25A8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7F25A8" w:rsidRDefault="007F25A8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  <w:r w:rsidRPr="007F25A8">
        <w:rPr>
          <w:noProof/>
          <w:sz w:val="28"/>
          <w:szCs w:val="28"/>
          <w:lang w:val="ru-RU"/>
        </w:rPr>
        <w:drawing>
          <wp:inline distT="0" distB="0" distL="0" distR="0">
            <wp:extent cx="5940425" cy="8164912"/>
            <wp:effectExtent l="0" t="0" r="317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5A8" w:rsidRDefault="007F25A8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7F25A8" w:rsidRDefault="007F25A8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7F25A8" w:rsidRDefault="007F25A8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7F25A8" w:rsidRDefault="007F25A8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7F25A8" w:rsidRDefault="007F25A8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7F25A8" w:rsidRDefault="007F25A8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  <w:r w:rsidRPr="007F25A8">
        <w:rPr>
          <w:noProof/>
          <w:sz w:val="28"/>
          <w:szCs w:val="28"/>
          <w:lang w:val="ru-RU"/>
        </w:rPr>
        <w:drawing>
          <wp:inline distT="0" distB="0" distL="0" distR="0">
            <wp:extent cx="5940425" cy="829360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5A8" w:rsidRDefault="007F25A8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7F25A8" w:rsidRDefault="007F25A8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7F25A8" w:rsidRDefault="007F25A8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7F25A8" w:rsidRDefault="007F25A8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7F25A8" w:rsidRDefault="007F25A8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  <w:r w:rsidRPr="007F25A8">
        <w:rPr>
          <w:noProof/>
          <w:sz w:val="28"/>
          <w:szCs w:val="28"/>
          <w:lang w:val="ru-RU"/>
        </w:rPr>
        <w:drawing>
          <wp:inline distT="0" distB="0" distL="0" distR="0">
            <wp:extent cx="5940425" cy="8217057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7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5A8" w:rsidRDefault="007F25A8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7F25A8" w:rsidRDefault="007F25A8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7F25A8" w:rsidRDefault="007F25A8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7F25A8" w:rsidRDefault="007F25A8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7F25A8" w:rsidRDefault="007F25A8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7F25A8" w:rsidRDefault="007F25A8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  <w:r w:rsidRPr="007F25A8">
        <w:rPr>
          <w:noProof/>
          <w:sz w:val="28"/>
          <w:szCs w:val="28"/>
          <w:lang w:val="ru-RU"/>
        </w:rPr>
        <w:drawing>
          <wp:inline distT="0" distB="0" distL="0" distR="0">
            <wp:extent cx="5940425" cy="8209711"/>
            <wp:effectExtent l="0" t="0" r="3175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9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5A8" w:rsidRDefault="007F25A8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7F25A8" w:rsidRDefault="007F25A8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7F25A8" w:rsidRDefault="007F25A8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7F25A8" w:rsidRDefault="007F25A8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7F25A8" w:rsidRDefault="007F25A8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7F25A8" w:rsidRDefault="007F25A8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7F25A8" w:rsidRDefault="007F25A8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  <w:r w:rsidRPr="007F25A8">
        <w:rPr>
          <w:noProof/>
          <w:sz w:val="28"/>
          <w:szCs w:val="28"/>
          <w:lang w:val="ru-RU"/>
        </w:rPr>
        <w:drawing>
          <wp:inline distT="0" distB="0" distL="0" distR="0">
            <wp:extent cx="5940425" cy="4562212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62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p w:rsidR="00665749" w:rsidRPr="00DE5309" w:rsidRDefault="00665749" w:rsidP="00665749">
      <w:pPr>
        <w:pStyle w:val="a3"/>
        <w:tabs>
          <w:tab w:val="left" w:pos="268"/>
        </w:tabs>
        <w:ind w:right="-18"/>
        <w:jc w:val="left"/>
        <w:rPr>
          <w:sz w:val="28"/>
          <w:szCs w:val="28"/>
          <w:lang w:val="tk-TM"/>
        </w:rPr>
      </w:pPr>
    </w:p>
    <w:sectPr w:rsidR="00665749" w:rsidRPr="00DE5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53E34"/>
    <w:multiLevelType w:val="hybridMultilevel"/>
    <w:tmpl w:val="160C1632"/>
    <w:lvl w:ilvl="0" w:tplc="1924E6AC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45062F80"/>
    <w:multiLevelType w:val="hybridMultilevel"/>
    <w:tmpl w:val="16D0A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6C07E1"/>
    <w:multiLevelType w:val="hybridMultilevel"/>
    <w:tmpl w:val="25CA1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146EB"/>
    <w:multiLevelType w:val="hybridMultilevel"/>
    <w:tmpl w:val="466AB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E8F"/>
    <w:rsid w:val="0030064D"/>
    <w:rsid w:val="003F3E8F"/>
    <w:rsid w:val="005E7078"/>
    <w:rsid w:val="00665749"/>
    <w:rsid w:val="00770B19"/>
    <w:rsid w:val="0078282B"/>
    <w:rsid w:val="007F25A8"/>
    <w:rsid w:val="009E0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B73F6"/>
  <w15:chartTrackingRefBased/>
  <w15:docId w15:val="{507F04D3-F600-4536-AEF3-E232D5C3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6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E00D2"/>
    <w:pPr>
      <w:ind w:left="360"/>
      <w:jc w:val="both"/>
    </w:pPr>
    <w:rPr>
      <w:lang w:val="cs-CZ"/>
    </w:rPr>
  </w:style>
  <w:style w:type="character" w:customStyle="1" w:styleId="a4">
    <w:name w:val="Основной текст с отступом Знак"/>
    <w:basedOn w:val="a0"/>
    <w:link w:val="a3"/>
    <w:rsid w:val="009E00D2"/>
    <w:rPr>
      <w:rFonts w:ascii="Times New Roman" w:eastAsia="Times New Roman" w:hAnsi="Times New Roman" w:cs="Times New Roman"/>
      <w:sz w:val="24"/>
      <w:szCs w:val="24"/>
      <w:lang w:val="cs-C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9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2020-01-17T03:43:00Z</dcterms:created>
  <dcterms:modified xsi:type="dcterms:W3CDTF">2020-02-06T07:54:00Z</dcterms:modified>
</cp:coreProperties>
</file>