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D" w:rsidRPr="00B5343E" w:rsidRDefault="002E394B" w:rsidP="00AF43FD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 xml:space="preserve">          </w:t>
      </w:r>
      <w:r w:rsidR="00960110">
        <w:rPr>
          <w:b/>
          <w:sz w:val="28"/>
          <w:szCs w:val="28"/>
          <w:lang w:val="tk-TM"/>
        </w:rPr>
        <w:t xml:space="preserve"> </w:t>
      </w:r>
      <w:bookmarkStart w:id="0" w:name="_GoBack"/>
      <w:bookmarkEnd w:id="0"/>
      <w:r w:rsidR="00AF43FD">
        <w:rPr>
          <w:b/>
          <w:sz w:val="28"/>
          <w:szCs w:val="28"/>
          <w:lang w:val="tk-TM"/>
        </w:rPr>
        <w:t>Elektrik zarýady we elektrik meýdany</w:t>
      </w:r>
    </w:p>
    <w:p w:rsidR="00AF43FD" w:rsidRDefault="00AF43FD" w:rsidP="00AF43FD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>1. Elektrik zarýady. Zarýadyň saklanma kanuny.</w:t>
      </w:r>
      <w:r w:rsidRPr="00F10731">
        <w:rPr>
          <w:sz w:val="28"/>
          <w:szCs w:val="28"/>
          <w:lang w:val="sq-AL"/>
        </w:rPr>
        <w:t xml:space="preserve"> </w:t>
      </w:r>
    </w:p>
    <w:p w:rsidR="00AF43FD" w:rsidRPr="00B5343E" w:rsidRDefault="00AF43FD" w:rsidP="00AF43FD">
      <w:p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2. Kulonyň</w:t>
      </w:r>
      <w:r w:rsidRPr="00F10731">
        <w:rPr>
          <w:sz w:val="28"/>
          <w:szCs w:val="28"/>
          <w:lang w:val="sq-AL"/>
        </w:rPr>
        <w:t xml:space="preserve"> kanuny. </w:t>
      </w:r>
      <w:r>
        <w:rPr>
          <w:sz w:val="28"/>
          <w:szCs w:val="28"/>
          <w:lang w:val="tk-TM"/>
        </w:rPr>
        <w:t>Zarýadyň dykyzlygy.</w:t>
      </w:r>
    </w:p>
    <w:p w:rsidR="00AF43FD" w:rsidRPr="00B5343E" w:rsidRDefault="00AF43FD" w:rsidP="00AF43FD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 Elektrostatik meýdan. Elektrostatik meýdanyň güýjenmesi.  Su-perpozisiýa prinsipi.</w:t>
      </w:r>
    </w:p>
    <w:p w:rsidR="00621978" w:rsidRDefault="00AF43FD" w:rsidP="00AF43FD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4. Elektrik dipoly.</w:t>
      </w:r>
    </w:p>
    <w:p w:rsidR="00AF43FD" w:rsidRDefault="00AF43FD" w:rsidP="00AF43FD">
      <w:pPr>
        <w:rPr>
          <w:sz w:val="28"/>
          <w:szCs w:val="28"/>
          <w:lang w:val="tk-TM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drawing>
          <wp:inline distT="0" distB="0" distL="0" distR="0">
            <wp:extent cx="6250914" cy="686992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655" cy="690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305676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33234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240690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108560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301536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  <w:r w:rsidRPr="00AF43FD">
        <w:rPr>
          <w:noProof/>
        </w:rPr>
        <w:lastRenderedPageBreak/>
        <w:drawing>
          <wp:inline distT="0" distB="0" distL="0" distR="0">
            <wp:extent cx="5940425" cy="8202372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Default="00AF43FD" w:rsidP="00AF43FD">
      <w:pPr>
        <w:rPr>
          <w:lang w:val="en-US"/>
        </w:rPr>
      </w:pPr>
    </w:p>
    <w:p w:rsidR="00AF43FD" w:rsidRPr="00AF43FD" w:rsidRDefault="00AF43FD" w:rsidP="00AF43FD">
      <w:pPr>
        <w:rPr>
          <w:lang w:val="en-US"/>
        </w:rPr>
      </w:pPr>
      <w:r w:rsidRPr="00AF43FD">
        <w:rPr>
          <w:noProof/>
        </w:rPr>
        <w:drawing>
          <wp:inline distT="0" distB="0" distL="0" distR="0">
            <wp:extent cx="5940425" cy="1593554"/>
            <wp:effectExtent l="0" t="0" r="317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3FD" w:rsidRPr="00AF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01"/>
    <w:rsid w:val="0029450C"/>
    <w:rsid w:val="002E394B"/>
    <w:rsid w:val="00621978"/>
    <w:rsid w:val="00900501"/>
    <w:rsid w:val="00960110"/>
    <w:rsid w:val="00A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E7EC"/>
  <w15:chartTrackingRefBased/>
  <w15:docId w15:val="{A266B9B7-0D4A-4E41-959D-BED0F26B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2020-01-14T05:33:00Z</dcterms:created>
  <dcterms:modified xsi:type="dcterms:W3CDTF">2020-02-06T10:09:00Z</dcterms:modified>
</cp:coreProperties>
</file>