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54" w:rsidRPr="001F1A94" w:rsidRDefault="00F61C9B" w:rsidP="00F61C9B">
      <w:pPr>
        <w:spacing w:after="0" w:line="240" w:lineRule="auto"/>
        <w:jc w:val="center"/>
        <w:rPr>
          <w:rFonts w:ascii="Times New Roman" w:hAnsi="Times New Roman" w:cs="Times New Roman"/>
          <w:sz w:val="36"/>
          <w:szCs w:val="36"/>
          <w:lang w:val="tk-TM"/>
        </w:rPr>
      </w:pPr>
      <w:r>
        <w:rPr>
          <w:rFonts w:ascii="Times New Roman" w:hAnsi="Times New Roman" w:cs="Times New Roman"/>
          <w:sz w:val="36"/>
          <w:szCs w:val="36"/>
          <w:lang w:val="tk-TM"/>
        </w:rPr>
        <w:t>13</w:t>
      </w:r>
      <w:r w:rsidR="00965F54" w:rsidRPr="001F1A94">
        <w:rPr>
          <w:rFonts w:ascii="Times New Roman" w:hAnsi="Times New Roman" w:cs="Times New Roman"/>
          <w:sz w:val="36"/>
          <w:szCs w:val="36"/>
          <w:lang w:val="tk-TM"/>
        </w:rPr>
        <w:t>-njy sapak</w:t>
      </w:r>
      <w:bookmarkStart w:id="0" w:name="_GoBack"/>
      <w:bookmarkEnd w:id="0"/>
    </w:p>
    <w:p w:rsidR="00DB4D83" w:rsidRDefault="00062ABA" w:rsidP="009A05BB">
      <w:pPr>
        <w:jc w:val="center"/>
        <w:rPr>
          <w:rFonts w:ascii="Times New Roman" w:hAnsi="Times New Roman" w:cs="Times New Roman"/>
          <w:sz w:val="36"/>
          <w:szCs w:val="36"/>
          <w:lang w:val="cs-CZ"/>
        </w:rPr>
      </w:pPr>
      <w:r w:rsidRPr="00062ABA">
        <w:rPr>
          <w:rFonts w:ascii="Times New Roman" w:hAnsi="Times New Roman" w:cs="Times New Roman"/>
          <w:b/>
          <w:sz w:val="36"/>
          <w:szCs w:val="36"/>
          <w:lang w:val="cs-CZ"/>
        </w:rPr>
        <w:t>Tema:</w:t>
      </w:r>
      <w:r w:rsidR="00965F54" w:rsidRPr="009A05BB">
        <w:rPr>
          <w:rFonts w:ascii="Times New Roman" w:hAnsi="Times New Roman" w:cs="Times New Roman"/>
          <w:b/>
          <w:sz w:val="36"/>
          <w:szCs w:val="36"/>
          <w:lang w:val="cs-CZ"/>
        </w:rPr>
        <w:t>Ýerüsti suwlary almak üçin suw alyjy desgalar barada umumy düşünje.</w:t>
      </w:r>
    </w:p>
    <w:p w:rsidR="002515E3" w:rsidRPr="002515E3" w:rsidRDefault="002515E3" w:rsidP="002515E3">
      <w:pPr>
        <w:pStyle w:val="a5"/>
        <w:numPr>
          <w:ilvl w:val="0"/>
          <w:numId w:val="7"/>
        </w:numPr>
        <w:tabs>
          <w:tab w:val="clear" w:pos="360"/>
          <w:tab w:val="num" w:pos="426"/>
          <w:tab w:val="num" w:pos="993"/>
        </w:tabs>
        <w:spacing w:after="0" w:line="240" w:lineRule="auto"/>
        <w:ind w:left="142" w:hanging="426"/>
        <w:rPr>
          <w:rFonts w:ascii="Times New Roman" w:hAnsi="Times New Roman" w:cs="Times New Roman"/>
          <w:sz w:val="36"/>
          <w:szCs w:val="36"/>
          <w:lang w:val="cs-CZ"/>
        </w:rPr>
      </w:pPr>
      <w:r w:rsidRPr="00062ABA">
        <w:rPr>
          <w:rFonts w:ascii="Times New Roman" w:hAnsi="Times New Roman" w:cs="Times New Roman"/>
          <w:sz w:val="36"/>
          <w:szCs w:val="36"/>
          <w:lang w:val="tk-TM"/>
        </w:rPr>
        <w:t>Suw alyjy desganyň ýerleşmeli ýerini</w:t>
      </w:r>
      <w:r>
        <w:rPr>
          <w:rFonts w:ascii="Times New Roman" w:hAnsi="Times New Roman" w:cs="Times New Roman"/>
          <w:sz w:val="36"/>
          <w:szCs w:val="36"/>
          <w:lang w:val="tk-TM"/>
        </w:rPr>
        <w:t>ň</w:t>
      </w:r>
      <w:r w:rsidRPr="00062ABA">
        <w:rPr>
          <w:rFonts w:ascii="Times New Roman" w:hAnsi="Times New Roman" w:cs="Times New Roman"/>
          <w:sz w:val="36"/>
          <w:szCs w:val="36"/>
          <w:lang w:val="tk-TM"/>
        </w:rPr>
        <w:t xml:space="preserve"> saýlanyl</w:t>
      </w:r>
      <w:r>
        <w:rPr>
          <w:rFonts w:ascii="Times New Roman" w:hAnsi="Times New Roman" w:cs="Times New Roman"/>
          <w:sz w:val="36"/>
          <w:szCs w:val="36"/>
          <w:lang w:val="tk-TM"/>
        </w:rPr>
        <w:t xml:space="preserve">yşy. </w:t>
      </w:r>
    </w:p>
    <w:p w:rsidR="00772E67" w:rsidRPr="00772E67" w:rsidRDefault="009A05BB" w:rsidP="00772E67">
      <w:pPr>
        <w:pStyle w:val="a5"/>
        <w:numPr>
          <w:ilvl w:val="0"/>
          <w:numId w:val="7"/>
        </w:numPr>
        <w:tabs>
          <w:tab w:val="clear" w:pos="360"/>
          <w:tab w:val="num" w:pos="426"/>
          <w:tab w:val="num" w:pos="993"/>
        </w:tabs>
        <w:spacing w:after="0" w:line="240" w:lineRule="auto"/>
        <w:ind w:left="142" w:hanging="426"/>
        <w:rPr>
          <w:rFonts w:ascii="Times New Roman" w:hAnsi="Times New Roman" w:cs="Times New Roman"/>
          <w:sz w:val="36"/>
          <w:szCs w:val="36"/>
          <w:lang w:val="cs-CZ"/>
        </w:rPr>
      </w:pPr>
      <w:r>
        <w:rPr>
          <w:rFonts w:ascii="Times New Roman" w:hAnsi="Times New Roman" w:cs="Times New Roman"/>
          <w:sz w:val="36"/>
          <w:szCs w:val="36"/>
          <w:lang w:val="tk-TM"/>
        </w:rPr>
        <w:t>S</w:t>
      </w:r>
      <w:r w:rsidRPr="002515E3">
        <w:rPr>
          <w:rFonts w:ascii="Times New Roman" w:hAnsi="Times New Roman" w:cs="Times New Roman"/>
          <w:sz w:val="36"/>
          <w:szCs w:val="36"/>
          <w:lang w:val="tk-TM"/>
        </w:rPr>
        <w:t>uw alyjy desga</w:t>
      </w:r>
      <w:r>
        <w:rPr>
          <w:rFonts w:ascii="Times New Roman" w:hAnsi="Times New Roman" w:cs="Times New Roman"/>
          <w:sz w:val="36"/>
          <w:szCs w:val="36"/>
          <w:lang w:val="tk-TM"/>
        </w:rPr>
        <w:t xml:space="preserve"> </w:t>
      </w:r>
      <w:r w:rsidRPr="002515E3">
        <w:rPr>
          <w:rFonts w:ascii="Times New Roman" w:hAnsi="Times New Roman" w:cs="Times New Roman"/>
          <w:sz w:val="36"/>
          <w:szCs w:val="36"/>
          <w:lang w:val="tk-TM"/>
        </w:rPr>
        <w:t>konstruksiýasy boýunça</w:t>
      </w:r>
      <w:r>
        <w:rPr>
          <w:rFonts w:ascii="Times New Roman" w:hAnsi="Times New Roman" w:cs="Times New Roman"/>
          <w:sz w:val="36"/>
          <w:szCs w:val="36"/>
          <w:lang w:val="tk-TM"/>
        </w:rPr>
        <w:t xml:space="preserve"> bölünşi.</w:t>
      </w:r>
    </w:p>
    <w:p w:rsidR="00772E67" w:rsidRPr="00772E67" w:rsidRDefault="00772E67" w:rsidP="00772E67">
      <w:pPr>
        <w:pStyle w:val="a5"/>
        <w:numPr>
          <w:ilvl w:val="0"/>
          <w:numId w:val="7"/>
        </w:numPr>
        <w:tabs>
          <w:tab w:val="clear" w:pos="360"/>
          <w:tab w:val="num" w:pos="426"/>
          <w:tab w:val="num" w:pos="993"/>
        </w:tabs>
        <w:spacing w:after="0" w:line="240" w:lineRule="auto"/>
        <w:ind w:left="142" w:hanging="426"/>
        <w:rPr>
          <w:rFonts w:ascii="Times New Roman" w:hAnsi="Times New Roman" w:cs="Times New Roman"/>
          <w:sz w:val="36"/>
          <w:szCs w:val="36"/>
          <w:lang w:val="cs-CZ"/>
        </w:rPr>
      </w:pPr>
      <w:r w:rsidRPr="00772E67">
        <w:rPr>
          <w:rFonts w:ascii="Times New Roman" w:hAnsi="Times New Roman" w:cs="Times New Roman"/>
          <w:sz w:val="36"/>
          <w:szCs w:val="36"/>
          <w:lang w:val="cs-CZ"/>
        </w:rPr>
        <w:t>Süzülip geçýän suwy alyjy desga.</w:t>
      </w:r>
    </w:p>
    <w:p w:rsidR="002515E3" w:rsidRPr="00772E67" w:rsidRDefault="002515E3" w:rsidP="002515E3">
      <w:pPr>
        <w:spacing w:after="0" w:line="240" w:lineRule="auto"/>
        <w:ind w:left="426"/>
        <w:rPr>
          <w:rFonts w:ascii="Times New Roman" w:hAnsi="Times New Roman" w:cs="Times New Roman"/>
          <w:sz w:val="36"/>
          <w:szCs w:val="36"/>
          <w:lang w:val="cs-CZ"/>
        </w:rPr>
      </w:pPr>
    </w:p>
    <w:p w:rsidR="00FE0921" w:rsidRDefault="00772E67" w:rsidP="00772E67">
      <w:pPr>
        <w:spacing w:after="0" w:line="240" w:lineRule="auto"/>
        <w:ind w:left="360"/>
        <w:jc w:val="center"/>
        <w:rPr>
          <w:rFonts w:ascii="Times New Roman" w:hAnsi="Times New Roman" w:cs="Times New Roman"/>
          <w:b/>
          <w:sz w:val="36"/>
          <w:szCs w:val="36"/>
          <w:lang w:val="cs-CZ"/>
        </w:rPr>
      </w:pPr>
      <w:r w:rsidRPr="00772E67">
        <w:rPr>
          <w:rFonts w:ascii="Times New Roman" w:hAnsi="Times New Roman" w:cs="Times New Roman"/>
          <w:b/>
          <w:sz w:val="36"/>
          <w:szCs w:val="36"/>
          <w:lang w:val="cs-CZ"/>
        </w:rPr>
        <w:t>Suw alyjy desganyň ýerleşmeli ýeriniň saýlanylyşy.</w:t>
      </w:r>
    </w:p>
    <w:p w:rsidR="00772E67" w:rsidRPr="00772E67" w:rsidRDefault="00772E67" w:rsidP="00772E67">
      <w:pPr>
        <w:spacing w:after="0" w:line="240" w:lineRule="auto"/>
        <w:ind w:left="360"/>
        <w:jc w:val="center"/>
        <w:rPr>
          <w:rFonts w:ascii="Times New Roman" w:hAnsi="Times New Roman" w:cs="Times New Roman"/>
          <w:b/>
          <w:sz w:val="36"/>
          <w:szCs w:val="36"/>
          <w:lang w:val="cs-CZ"/>
        </w:rPr>
      </w:pPr>
    </w:p>
    <w:p w:rsidR="00062ABA" w:rsidRDefault="00965F54" w:rsidP="002515E3">
      <w:pPr>
        <w:spacing w:after="0" w:line="240" w:lineRule="auto"/>
        <w:jc w:val="both"/>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tk-TM"/>
        </w:rPr>
        <w:t xml:space="preserve">Ýer üsti suwlary alyjy desgalar sarp edijileri üznüksiz, ýylyň islendik wagty mümkin boldugyça oňat hilli suw bilen üpjün etmelidir. Bu meseläni çözmek suw alyjynyň ýerleşmeli ýerini </w:t>
      </w:r>
      <w:r w:rsidR="006D2611">
        <w:rPr>
          <w:rFonts w:ascii="Times New Roman" w:hAnsi="Times New Roman" w:cs="Times New Roman"/>
          <w:sz w:val="36"/>
          <w:szCs w:val="36"/>
          <w:lang w:val="tk-TM"/>
        </w:rPr>
        <w:t>,</w:t>
      </w:r>
      <w:r w:rsidR="00062ABA" w:rsidRPr="00062ABA">
        <w:rPr>
          <w:rFonts w:ascii="Times New Roman" w:hAnsi="Times New Roman" w:cs="Times New Roman"/>
          <w:sz w:val="36"/>
          <w:szCs w:val="36"/>
          <w:lang w:val="tk-TM"/>
        </w:rPr>
        <w:t xml:space="preserve"> görnüşini we konstruksiýasy dogry saýlamak bilen amala aşyrylýar. Suw alyjy desganyň ýerleşmeli ýerini saýlanylanda mümkin boldugyça ilatly ýere ýakynrak, suwyň arassarak we goralýan ýerini şeýle hem derýanyň kenarynyň durnukly ýerini saýlap almaly</w:t>
      </w:r>
      <w:r w:rsidR="00812AB9">
        <w:rPr>
          <w:rFonts w:ascii="Times New Roman" w:hAnsi="Times New Roman" w:cs="Times New Roman"/>
          <w:sz w:val="36"/>
          <w:szCs w:val="36"/>
          <w:lang w:val="tk-TM"/>
        </w:rPr>
        <w:t>.</w:t>
      </w:r>
    </w:p>
    <w:p w:rsidR="00DB4D83" w:rsidRPr="00DB4D83" w:rsidRDefault="00DB4D83" w:rsidP="002515E3">
      <w:pPr>
        <w:pStyle w:val="Default"/>
        <w:jc w:val="both"/>
        <w:rPr>
          <w:sz w:val="36"/>
          <w:szCs w:val="36"/>
          <w:lang w:val="tk-TM"/>
        </w:rPr>
      </w:pPr>
      <w:r w:rsidRPr="00DB4D83">
        <w:rPr>
          <w:sz w:val="36"/>
          <w:szCs w:val="36"/>
          <w:lang w:val="tk-TM"/>
        </w:rPr>
        <w:t xml:space="preserve">Derýada suw alyjy desganyň ýerleşmeli ýeri hanasynda bolup geçýän hadysalary hasaba alynmak bilen saýlanmalydyr (hananyň üýtgeýiş häsiýetini). </w:t>
      </w:r>
    </w:p>
    <w:p w:rsidR="00DB4D83" w:rsidRDefault="00DB4D83" w:rsidP="00DB4D83">
      <w:pPr>
        <w:spacing w:after="0" w:line="240" w:lineRule="auto"/>
        <w:jc w:val="both"/>
        <w:rPr>
          <w:rFonts w:ascii="Times New Roman" w:hAnsi="Times New Roman" w:cs="Times New Roman"/>
          <w:sz w:val="36"/>
          <w:szCs w:val="36"/>
          <w:lang w:val="tk-TM"/>
        </w:rPr>
      </w:pPr>
      <w:r w:rsidRPr="00DB4D83">
        <w:rPr>
          <w:rFonts w:ascii="Times New Roman" w:hAnsi="Times New Roman" w:cs="Times New Roman"/>
          <w:sz w:val="36"/>
          <w:szCs w:val="36"/>
          <w:lang w:val="tk-TM"/>
        </w:rPr>
        <w:t>Derýanyň aýlanýan ýerinde bir kenarda akymyň tizligi uly bolýar, beýleki kenarda bolsa tersine kiçi bolýar. Netijede akymyň tizliginiň uly ýerinde kenar ýuwulýar, akymyň tizligi kiçi ý</w:t>
      </w:r>
      <w:r>
        <w:rPr>
          <w:rFonts w:ascii="Times New Roman" w:hAnsi="Times New Roman" w:cs="Times New Roman"/>
          <w:sz w:val="36"/>
          <w:szCs w:val="36"/>
          <w:lang w:val="tk-TM"/>
        </w:rPr>
        <w:t xml:space="preserve">erinde hapalar çökýär. </w:t>
      </w:r>
      <w:r w:rsidRPr="00DB4D83">
        <w:rPr>
          <w:rFonts w:ascii="Times New Roman" w:hAnsi="Times New Roman" w:cs="Times New Roman"/>
          <w:sz w:val="36"/>
          <w:szCs w:val="36"/>
          <w:lang w:val="tk-TM"/>
        </w:rPr>
        <w:t xml:space="preserve"> Şonuň üçin akymyň batly ýerinde kenar berkitme işleri ýerine ýetirilýär. Derýanyň hanasy örän uly aýlawly bolsa, onda şol aýlawyň iň öwrümli ýerinde kenary berkidip suw alyjy desga ýerleşd</w:t>
      </w:r>
      <w:r>
        <w:rPr>
          <w:rFonts w:ascii="Times New Roman" w:hAnsi="Times New Roman" w:cs="Times New Roman"/>
          <w:sz w:val="36"/>
          <w:szCs w:val="36"/>
          <w:lang w:val="tk-TM"/>
        </w:rPr>
        <w:t xml:space="preserve">irilse amatly bolýar </w:t>
      </w:r>
      <w:r w:rsidRPr="00DB4D83">
        <w:rPr>
          <w:rFonts w:ascii="Times New Roman" w:hAnsi="Times New Roman" w:cs="Times New Roman"/>
          <w:sz w:val="36"/>
          <w:szCs w:val="36"/>
          <w:lang w:val="tk-TM"/>
        </w:rPr>
        <w:t>şeýle hem derýa ugruny üýtgedip suw alyjy desga suwsyz galmaz ýaly, onuň öwrülýän ýerlerinde berkitme işlerini ýerine ýetirmelidir.</w:t>
      </w:r>
    </w:p>
    <w:p w:rsidR="002515E3" w:rsidRDefault="002515E3" w:rsidP="00DB4D8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noProof/>
          <w:sz w:val="36"/>
          <w:szCs w:val="36"/>
          <w:lang w:eastAsia="ru-RU"/>
        </w:rPr>
        <w:lastRenderedPageBreak/>
        <w:drawing>
          <wp:inline distT="0" distB="0" distL="0" distR="0">
            <wp:extent cx="6680200" cy="5291666"/>
            <wp:effectExtent l="0" t="0" r="6350" b="4445"/>
            <wp:docPr id="1" name="Рисунок 1" descr="C:\Users\Lenovo\Desktop\Surat\8888888888888888888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Surat\888888888888888888888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2168" cy="5301146"/>
                    </a:xfrm>
                    <a:prstGeom prst="rect">
                      <a:avLst/>
                    </a:prstGeom>
                    <a:noFill/>
                    <a:ln>
                      <a:noFill/>
                    </a:ln>
                  </pic:spPr>
                </pic:pic>
              </a:graphicData>
            </a:graphic>
          </wp:inline>
        </w:drawing>
      </w:r>
    </w:p>
    <w:p w:rsidR="002515E3" w:rsidRDefault="002515E3" w:rsidP="002515E3">
      <w:pPr>
        <w:spacing w:after="0" w:line="240" w:lineRule="auto"/>
        <w:jc w:val="both"/>
        <w:rPr>
          <w:rFonts w:ascii="Times New Roman" w:hAnsi="Times New Roman" w:cs="Times New Roman"/>
          <w:sz w:val="36"/>
          <w:szCs w:val="36"/>
          <w:lang w:val="tk-TM"/>
        </w:rPr>
      </w:pP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Derýadan suw alyjy äpişgäniň aşak gyrasyndan, derýanyň düýbinden</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bulançak suw almazlyk üçin onuň düýbüne çenli azyndan beýiklikde bolmaly.</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Suw howdanyndan, kölden we deňizden suw alyjy desganyň işleýiş şerti, derýadakydan düýbünden üýtgeşikdir.</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Döreýän tolkunlar wajyp çylşyrymlylyk döredýär.</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Suw howdanynyň, kölüň we deňziň kenarynyň göni ýerinde suw alyjy desgasyny hökmany kenar-gyrasyndaky akymyň çäginden çykarmalydyr. Suw alyjy desga töweregindäki kenaryň ep-esli ýeriniň berkidilmegini talap edýär. Oýuk bolup duran kenarda şeýle hem kiçiräk aýlagda suw alyjy desgany burun bilen oýugyň düýbüniň aralygynda ýerleşdirip, suw alyjy äpişgesi akymyň güýçli ýerinden çykarylmalydyr. Çykyp duran kenarly ýa-da burunly suw howdanynda, kölde we deňizde suw alyjy desgasyny akymyň täsir edýän zolagynda ýerleşdirmelidir (suwuň akýan ýerine). Ýöne çykyp duran kenaryň ýa-da burunyň ýuwulmagynyň öňi alynmalydyr.</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lastRenderedPageBreak/>
        <w:t>Tolkunyň we aýlawly akymyň bolmagy sebäpli suw alyjy äpişgäni ep-esli çuňlukda, suwuň içinde ýerleşdirmek zerurdyr.</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Suw kabul ediji gözenege dykylan hapalary tersine ýuwmaklyk bilen ýa-da elde (kepçeli) arassalanýar.</w:t>
      </w:r>
    </w:p>
    <w:p w:rsidR="002515E3" w:rsidRPr="002515E3" w:rsidRDefault="002515E3" w:rsidP="002515E3">
      <w:pPr>
        <w:spacing w:after="0" w:line="240" w:lineRule="auto"/>
        <w:jc w:val="both"/>
        <w:rPr>
          <w:rFonts w:ascii="Times New Roman" w:hAnsi="Times New Roman" w:cs="Times New Roman"/>
          <w:sz w:val="36"/>
          <w:szCs w:val="36"/>
          <w:lang w:val="tk-TM"/>
        </w:rPr>
      </w:pPr>
      <w:r w:rsidRPr="00772E67">
        <w:rPr>
          <w:rFonts w:ascii="Times New Roman" w:hAnsi="Times New Roman" w:cs="Times New Roman"/>
          <w:b/>
          <w:sz w:val="36"/>
          <w:szCs w:val="36"/>
          <w:lang w:val="tk-TM"/>
        </w:rPr>
        <w:t>Derýadan suw alyjy desgalary konstruksiýasy boýunça</w:t>
      </w:r>
      <w:r w:rsidRPr="002515E3">
        <w:rPr>
          <w:rFonts w:ascii="Times New Roman" w:hAnsi="Times New Roman" w:cs="Times New Roman"/>
          <w:sz w:val="36"/>
          <w:szCs w:val="36"/>
          <w:lang w:val="tk-TM"/>
        </w:rPr>
        <w:t xml:space="preserve"> şu toparlara bölmek bolar.</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1) kenar şekilli (nasos stansiýasy bilen birleşdirilen ýa-da aýratyn);</w:t>
      </w:r>
    </w:p>
    <w:p w:rsidR="002515E3" w:rsidRPr="002515E3"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2) hana şekilli (öz akymlaýyn turbaly);</w:t>
      </w:r>
    </w:p>
    <w:p w:rsidR="00062ABA" w:rsidRDefault="002515E3" w:rsidP="002515E3">
      <w:pPr>
        <w:spacing w:after="0" w:line="240" w:lineRule="auto"/>
        <w:jc w:val="both"/>
        <w:rPr>
          <w:rFonts w:ascii="Times New Roman" w:hAnsi="Times New Roman" w:cs="Times New Roman"/>
          <w:sz w:val="36"/>
          <w:szCs w:val="36"/>
          <w:lang w:val="tk-TM"/>
        </w:rPr>
      </w:pPr>
      <w:r w:rsidRPr="002515E3">
        <w:rPr>
          <w:rFonts w:ascii="Times New Roman" w:hAnsi="Times New Roman" w:cs="Times New Roman"/>
          <w:sz w:val="36"/>
          <w:szCs w:val="36"/>
          <w:lang w:val="tk-TM"/>
        </w:rPr>
        <w:t>3)</w:t>
      </w:r>
      <w:r>
        <w:rPr>
          <w:rFonts w:ascii="Times New Roman" w:hAnsi="Times New Roman" w:cs="Times New Roman"/>
          <w:sz w:val="36"/>
          <w:szCs w:val="36"/>
          <w:lang w:val="tk-TM"/>
        </w:rPr>
        <w:t>ý</w:t>
      </w:r>
      <w:r w:rsidRPr="002515E3">
        <w:rPr>
          <w:rFonts w:ascii="Times New Roman" w:hAnsi="Times New Roman" w:cs="Times New Roman"/>
          <w:sz w:val="36"/>
          <w:szCs w:val="36"/>
          <w:lang w:val="tk-TM"/>
        </w:rPr>
        <w:t>örite (kowuş, süzülýän, dag derýalaryndaky, hereket edýän, ýüzýän</w:t>
      </w:r>
      <w:r w:rsidR="00062ABA" w:rsidRPr="002515E3">
        <w:rPr>
          <w:rFonts w:ascii="Times New Roman" w:hAnsi="Times New Roman" w:cs="Times New Roman"/>
          <w:sz w:val="36"/>
          <w:szCs w:val="36"/>
          <w:lang w:val="tk-TM"/>
        </w:rPr>
        <w:t>);</w:t>
      </w:r>
    </w:p>
    <w:p w:rsidR="00772E67" w:rsidRDefault="00772E67" w:rsidP="002515E3">
      <w:pPr>
        <w:spacing w:after="0" w:line="240" w:lineRule="auto"/>
        <w:jc w:val="both"/>
        <w:rPr>
          <w:rFonts w:ascii="Times New Roman" w:hAnsi="Times New Roman" w:cs="Times New Roman"/>
          <w:sz w:val="36"/>
          <w:szCs w:val="36"/>
          <w:lang w:val="tk-TM"/>
        </w:rPr>
      </w:pPr>
    </w:p>
    <w:p w:rsidR="00772E67" w:rsidRPr="00901DDD" w:rsidRDefault="00772E67" w:rsidP="00772E67">
      <w:pPr>
        <w:spacing w:after="0" w:line="240" w:lineRule="auto"/>
        <w:jc w:val="center"/>
        <w:rPr>
          <w:rFonts w:ascii="Times New Roman" w:eastAsia="Times New Roman" w:hAnsi="Times New Roman" w:cs="Times New Roman"/>
          <w:b/>
          <w:sz w:val="28"/>
          <w:szCs w:val="20"/>
          <w:lang w:val="tk-TM" w:eastAsia="ru-RU"/>
        </w:rPr>
      </w:pPr>
    </w:p>
    <w:p w:rsidR="00772E67" w:rsidRPr="005C1BE3" w:rsidRDefault="00772E67" w:rsidP="00772E67">
      <w:pPr>
        <w:spacing w:after="0" w:line="20" w:lineRule="atLeast"/>
        <w:jc w:val="center"/>
        <w:rPr>
          <w:rFonts w:ascii="Times New Roman" w:eastAsia="Times New Roman" w:hAnsi="Times New Roman" w:cs="Times New Roman"/>
          <w:b/>
          <w:sz w:val="36"/>
          <w:szCs w:val="36"/>
          <w:lang w:val="tk-TM" w:eastAsia="ru-RU"/>
        </w:rPr>
      </w:pPr>
      <w:r w:rsidRPr="005C1BE3">
        <w:rPr>
          <w:rFonts w:ascii="Times New Roman" w:eastAsia="Times New Roman" w:hAnsi="Times New Roman" w:cs="Times New Roman"/>
          <w:b/>
          <w:sz w:val="36"/>
          <w:szCs w:val="36"/>
          <w:lang w:val="tk-TM" w:eastAsia="ru-RU"/>
        </w:rPr>
        <w:t>Süzülip geçýän suwy alyjy desga.</w:t>
      </w:r>
    </w:p>
    <w:p w:rsidR="00772E67" w:rsidRPr="0027331F" w:rsidRDefault="00772E67" w:rsidP="00772E67">
      <w:pPr>
        <w:spacing w:after="0" w:line="240" w:lineRule="auto"/>
        <w:ind w:firstLine="567"/>
        <w:jc w:val="center"/>
        <w:rPr>
          <w:rFonts w:ascii="Times New Roman" w:eastAsia="Times New Roman" w:hAnsi="Times New Roman" w:cs="Times New Roman"/>
          <w:sz w:val="36"/>
          <w:szCs w:val="36"/>
          <w:lang w:val="tk-TM" w:eastAsia="ru-RU"/>
        </w:rPr>
      </w:pPr>
    </w:p>
    <w:p w:rsidR="00772E67" w:rsidRPr="007B687A" w:rsidRDefault="00772E67" w:rsidP="00772E67">
      <w:pPr>
        <w:spacing w:after="0" w:line="20" w:lineRule="atLeast"/>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Pr="007B687A">
        <w:rPr>
          <w:rFonts w:ascii="Times New Roman" w:eastAsia="Times New Roman" w:hAnsi="Times New Roman" w:cs="Times New Roman"/>
          <w:sz w:val="36"/>
          <w:szCs w:val="36"/>
          <w:lang w:val="tk-TM" w:eastAsia="ru-RU"/>
        </w:rPr>
        <w:t>Kenary çägeden ýa-da çagylly-çägeden derýanyň gyrasynda ýerleşdirilen</w:t>
      </w:r>
      <w:r>
        <w:rPr>
          <w:rFonts w:ascii="Times New Roman" w:eastAsia="Times New Roman" w:hAnsi="Times New Roman" w:cs="Times New Roman"/>
          <w:sz w:val="36"/>
          <w:szCs w:val="36"/>
          <w:lang w:val="tk-TM" w:eastAsia="ru-RU"/>
        </w:rPr>
        <w:t xml:space="preserve"> </w:t>
      </w:r>
      <w:r w:rsidRPr="007B687A">
        <w:rPr>
          <w:rFonts w:ascii="Times New Roman" w:eastAsia="Times New Roman" w:hAnsi="Times New Roman" w:cs="Times New Roman"/>
          <w:sz w:val="36"/>
          <w:szCs w:val="36"/>
          <w:lang w:val="tk-TM" w:eastAsia="ru-RU"/>
        </w:rPr>
        <w:t>turbadan, şahta guýy ýa-da keseleýin suw alyjy görnüşinde bolýar. Şular ýaly suw</w:t>
      </w:r>
      <w:r>
        <w:rPr>
          <w:rFonts w:ascii="Times New Roman" w:eastAsia="Times New Roman" w:hAnsi="Times New Roman" w:cs="Times New Roman"/>
          <w:sz w:val="36"/>
          <w:szCs w:val="36"/>
          <w:lang w:val="tk-TM" w:eastAsia="ru-RU"/>
        </w:rPr>
        <w:t xml:space="preserve"> </w:t>
      </w:r>
      <w:r w:rsidRPr="007B687A">
        <w:rPr>
          <w:rFonts w:ascii="Times New Roman" w:eastAsia="Times New Roman" w:hAnsi="Times New Roman" w:cs="Times New Roman"/>
          <w:sz w:val="36"/>
          <w:szCs w:val="36"/>
          <w:lang w:val="tk-TM" w:eastAsia="ru-RU"/>
        </w:rPr>
        <w:t>alyjylar galyň topragyň üstünden süzülip geçýän derýanyň suwyny alýar. Süzülip</w:t>
      </w:r>
      <w:r>
        <w:rPr>
          <w:rFonts w:ascii="Times New Roman" w:eastAsia="Times New Roman" w:hAnsi="Times New Roman" w:cs="Times New Roman"/>
          <w:sz w:val="36"/>
          <w:szCs w:val="36"/>
          <w:lang w:val="tk-TM" w:eastAsia="ru-RU"/>
        </w:rPr>
        <w:t xml:space="preserve"> </w:t>
      </w:r>
      <w:r w:rsidRPr="007B687A">
        <w:rPr>
          <w:rFonts w:ascii="Times New Roman" w:eastAsia="Times New Roman" w:hAnsi="Times New Roman" w:cs="Times New Roman"/>
          <w:sz w:val="36"/>
          <w:szCs w:val="36"/>
          <w:lang w:val="tk-TM" w:eastAsia="ru-RU"/>
        </w:rPr>
        <w:t>geçýän suwy alyjy desgany buz akýan we bulançak suwly derýadan dury suwy</w:t>
      </w:r>
      <w:r>
        <w:rPr>
          <w:rFonts w:ascii="Times New Roman" w:eastAsia="Times New Roman" w:hAnsi="Times New Roman" w:cs="Times New Roman"/>
          <w:sz w:val="36"/>
          <w:szCs w:val="36"/>
          <w:lang w:val="tk-TM" w:eastAsia="ru-RU"/>
        </w:rPr>
        <w:t xml:space="preserve"> </w:t>
      </w:r>
      <w:r w:rsidRPr="007B687A">
        <w:rPr>
          <w:rFonts w:ascii="Times New Roman" w:eastAsia="Times New Roman" w:hAnsi="Times New Roman" w:cs="Times New Roman"/>
          <w:sz w:val="36"/>
          <w:szCs w:val="36"/>
          <w:lang w:val="tk-TM" w:eastAsia="ru-RU"/>
        </w:rPr>
        <w:t xml:space="preserve">almak üçin kabul edilse maksada laýyk bolardy. </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Wagtlaýyn suw geçiriji üçin hereket edýän ýa-da ýüzýän suw alyjy gurulýar.</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Hereket edýän suw alyjy ýeňiljek görnüşdäki nasos stansiýa kenarda goýulan</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ýapgyt rels ýolyň üstünde oturdylan görnüşde bolýar. Ol derýadaky suwuň</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derejesine görä hereket edýär. Ýüzýän suw alyjyda nasos enjamyny ýüzýän</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serişdede ýerleşdirýärler. Hereket edýän we ýüzýän suw alyjylaryň artykmaçlygy</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derýadaky suwuň derejesiniň üýtgeýişine bagly däldigidir we onuň gurluşygynyň</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çalt ýerine ýetirilýänligindedir.</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Ýöne olaryň düýpli ýetmezçiligi şulardan ybaratdyr: maýşgak birikdirilýän</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turbanyň bolmagynyň zerurlygydyr, şeýle hem gyş aýlary we sil gelen döwründe</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ulanmagyň şertiniň agyrlygydyr. Suw howdanyndan suw almak üçin suw alyjy</w:t>
      </w:r>
      <w:r>
        <w:rPr>
          <w:rFonts w:ascii="Times New Roman" w:eastAsia="Times New Roman" w:hAnsi="Times New Roman" w:cs="Times New Roman"/>
          <w:sz w:val="36"/>
          <w:szCs w:val="36"/>
          <w:lang w:val="tk-TM" w:eastAsia="ru-RU"/>
        </w:rPr>
        <w:t xml:space="preserve"> </w:t>
      </w:r>
      <w:r w:rsidRPr="005C1BE3">
        <w:rPr>
          <w:rFonts w:ascii="Times New Roman" w:eastAsia="Times New Roman" w:hAnsi="Times New Roman" w:cs="Times New Roman"/>
          <w:sz w:val="36"/>
          <w:szCs w:val="36"/>
          <w:lang w:val="tk-TM" w:eastAsia="ru-RU"/>
        </w:rPr>
        <w:t>desganyň iki görnüşini ulanmak bolýar:</w:t>
      </w:r>
    </w:p>
    <w:p w:rsidR="00772E67" w:rsidRDefault="00772E67" w:rsidP="00772E67">
      <w:pPr>
        <w:spacing w:after="0" w:line="20" w:lineRule="atLeast"/>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noProof/>
          <w:sz w:val="36"/>
          <w:szCs w:val="36"/>
          <w:lang w:eastAsia="ru-RU"/>
        </w:rPr>
        <w:lastRenderedPageBreak/>
        <w:drawing>
          <wp:inline distT="0" distB="0" distL="0" distR="0" wp14:anchorId="310E3ED2" wp14:editId="0A8CCD7E">
            <wp:extent cx="6888480" cy="3657600"/>
            <wp:effectExtent l="0" t="0" r="7620" b="0"/>
            <wp:docPr id="2" name="Рисунок 2" descr="C:\Users\Lenovo\Desktop\Surat\3333333333333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Surat\333333333333333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2945" cy="3670590"/>
                    </a:xfrm>
                    <a:prstGeom prst="rect">
                      <a:avLst/>
                    </a:prstGeom>
                    <a:noFill/>
                    <a:ln>
                      <a:noFill/>
                    </a:ln>
                  </pic:spPr>
                </pic:pic>
              </a:graphicData>
            </a:graphic>
          </wp:inline>
        </w:drawing>
      </w:r>
    </w:p>
    <w:p w:rsidR="00772E67" w:rsidRPr="005C1BE3" w:rsidRDefault="00772E67" w:rsidP="00772E67">
      <w:pPr>
        <w:spacing w:after="0" w:line="20" w:lineRule="atLeast"/>
        <w:jc w:val="center"/>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sz w:val="36"/>
          <w:szCs w:val="36"/>
          <w:lang w:val="tk-TM" w:eastAsia="ru-RU"/>
        </w:rPr>
        <w:t>Süzülip geçýän suwy alyjynyň desgasy.</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sz w:val="36"/>
          <w:szCs w:val="36"/>
          <w:lang w:val="tk-TM" w:eastAsia="ru-RU"/>
        </w:rPr>
        <w:t>NS-nasos stansiýasy; SS-sifon suw getrijisi; TG-turbadan guýy;</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sz w:val="36"/>
          <w:szCs w:val="36"/>
          <w:lang w:val="tk-TM" w:eastAsia="ru-RU"/>
        </w:rPr>
        <w:t>S-suw äkidijiler.</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sz w:val="36"/>
          <w:szCs w:val="36"/>
          <w:lang w:val="tk-TM" w:eastAsia="ru-RU"/>
        </w:rPr>
        <w:t>1) suw göýberiji ýa-da suw taşlaýjy bent bilen birikdirilen;</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sz w:val="36"/>
          <w:szCs w:val="36"/>
          <w:lang w:val="tk-TM" w:eastAsia="ru-RU"/>
        </w:rPr>
        <w:t>2) aýratyn duran;</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sz w:val="36"/>
          <w:szCs w:val="36"/>
          <w:lang w:val="tk-TM" w:eastAsia="ru-RU"/>
        </w:rPr>
        <w:t>Suw howdandaky suw alyjy desga -suwuň hilini hasaba almak bilen dürli</w:t>
      </w:r>
    </w:p>
    <w:p w:rsidR="00772E67" w:rsidRDefault="00772E67" w:rsidP="00772E67">
      <w:pPr>
        <w:spacing w:after="0" w:line="20" w:lineRule="atLeast"/>
        <w:jc w:val="both"/>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sz w:val="36"/>
          <w:szCs w:val="36"/>
          <w:lang w:val="tk-TM" w:eastAsia="ru-RU"/>
        </w:rPr>
        <w:t>çuňlukdaky suwy almak mümkinçiligini üpjün etmelidir.</w:t>
      </w:r>
    </w:p>
    <w:p w:rsidR="00772E67" w:rsidRPr="005C1BE3" w:rsidRDefault="00772E67" w:rsidP="00772E67">
      <w:pPr>
        <w:spacing w:after="0" w:line="20" w:lineRule="atLeast"/>
        <w:jc w:val="both"/>
        <w:rPr>
          <w:rFonts w:ascii="Times New Roman" w:eastAsia="Times New Roman" w:hAnsi="Times New Roman" w:cs="Times New Roman"/>
          <w:sz w:val="36"/>
          <w:szCs w:val="36"/>
          <w:lang w:val="tk-TM" w:eastAsia="ru-RU"/>
        </w:rPr>
      </w:pPr>
      <w:r w:rsidRPr="005C1BE3">
        <w:rPr>
          <w:rFonts w:ascii="Times New Roman" w:eastAsia="Times New Roman" w:hAnsi="Times New Roman" w:cs="Times New Roman"/>
          <w:noProof/>
          <w:sz w:val="36"/>
          <w:szCs w:val="36"/>
          <w:lang w:eastAsia="ru-RU"/>
        </w:rPr>
        <w:drawing>
          <wp:inline distT="0" distB="0" distL="0" distR="0" wp14:anchorId="56B40E06" wp14:editId="548ADF4F">
            <wp:extent cx="6777990" cy="3954780"/>
            <wp:effectExtent l="0" t="0" r="3810" b="7620"/>
            <wp:docPr id="3" name="Рисунок 3" descr="C:\Users\Lenovo\Desktop\Surat\4444444444444444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esktop\Surat\44444444444444444444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8326" cy="3966646"/>
                    </a:xfrm>
                    <a:prstGeom prst="rect">
                      <a:avLst/>
                    </a:prstGeom>
                    <a:noFill/>
                    <a:ln>
                      <a:noFill/>
                    </a:ln>
                  </pic:spPr>
                </pic:pic>
              </a:graphicData>
            </a:graphic>
          </wp:inline>
        </w:drawing>
      </w:r>
    </w:p>
    <w:p w:rsidR="006D2611" w:rsidRDefault="006D2611" w:rsidP="002515E3">
      <w:pPr>
        <w:jc w:val="both"/>
        <w:rPr>
          <w:rFonts w:ascii="Times New Roman" w:hAnsi="Times New Roman" w:cs="Times New Roman"/>
          <w:sz w:val="36"/>
          <w:szCs w:val="36"/>
          <w:lang w:val="tk-TM"/>
        </w:rPr>
      </w:pPr>
    </w:p>
    <w:sectPr w:rsidR="006D2611" w:rsidSect="00DB4D83">
      <w:pgSz w:w="11906" w:h="16838"/>
      <w:pgMar w:top="568"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30FE"/>
    <w:multiLevelType w:val="singleLevel"/>
    <w:tmpl w:val="0419000F"/>
    <w:lvl w:ilvl="0">
      <w:start w:val="1"/>
      <w:numFmt w:val="decimal"/>
      <w:lvlText w:val="%1."/>
      <w:lvlJc w:val="left"/>
      <w:pPr>
        <w:tabs>
          <w:tab w:val="num" w:pos="360"/>
        </w:tabs>
        <w:ind w:left="360" w:hanging="360"/>
      </w:pPr>
    </w:lvl>
  </w:abstractNum>
  <w:abstractNum w:abstractNumId="1">
    <w:nsid w:val="3CE424D5"/>
    <w:multiLevelType w:val="singleLevel"/>
    <w:tmpl w:val="D9AAD764"/>
    <w:lvl w:ilvl="0">
      <w:start w:val="1"/>
      <w:numFmt w:val="decimal"/>
      <w:lvlText w:val="%1."/>
      <w:lvlJc w:val="right"/>
      <w:pPr>
        <w:tabs>
          <w:tab w:val="num" w:pos="360"/>
        </w:tabs>
        <w:ind w:left="360" w:hanging="72"/>
      </w:pPr>
    </w:lvl>
  </w:abstractNum>
  <w:abstractNum w:abstractNumId="2">
    <w:nsid w:val="46462E36"/>
    <w:multiLevelType w:val="hybridMultilevel"/>
    <w:tmpl w:val="ACFE1F62"/>
    <w:lvl w:ilvl="0" w:tplc="752228A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E7D2E94"/>
    <w:multiLevelType w:val="multilevel"/>
    <w:tmpl w:val="5114F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0F032A"/>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3E"/>
    <w:rsid w:val="00057D6B"/>
    <w:rsid w:val="00062ABA"/>
    <w:rsid w:val="001671E7"/>
    <w:rsid w:val="001F1A94"/>
    <w:rsid w:val="002515E3"/>
    <w:rsid w:val="003B669D"/>
    <w:rsid w:val="004A3446"/>
    <w:rsid w:val="004E6B13"/>
    <w:rsid w:val="00560D53"/>
    <w:rsid w:val="006D2611"/>
    <w:rsid w:val="00713694"/>
    <w:rsid w:val="00714B89"/>
    <w:rsid w:val="00772E67"/>
    <w:rsid w:val="00794C22"/>
    <w:rsid w:val="007C1C3C"/>
    <w:rsid w:val="00812AB9"/>
    <w:rsid w:val="008744EB"/>
    <w:rsid w:val="0088475E"/>
    <w:rsid w:val="00965F54"/>
    <w:rsid w:val="009A05BB"/>
    <w:rsid w:val="00A477A7"/>
    <w:rsid w:val="00AF4FB5"/>
    <w:rsid w:val="00B25DE0"/>
    <w:rsid w:val="00BC1DB0"/>
    <w:rsid w:val="00BE41F4"/>
    <w:rsid w:val="00C81B59"/>
    <w:rsid w:val="00CF583E"/>
    <w:rsid w:val="00DA6379"/>
    <w:rsid w:val="00DB4D83"/>
    <w:rsid w:val="00DC0A4C"/>
    <w:rsid w:val="00E349AF"/>
    <w:rsid w:val="00E565BC"/>
    <w:rsid w:val="00F61C9B"/>
    <w:rsid w:val="00FE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 w:type="paragraph" w:styleId="a5">
    <w:name w:val="List Paragraph"/>
    <w:basedOn w:val="a"/>
    <w:uiPriority w:val="34"/>
    <w:qFormat/>
    <w:rsid w:val="00DB4D83"/>
    <w:pPr>
      <w:ind w:left="720"/>
      <w:contextualSpacing/>
    </w:pPr>
  </w:style>
  <w:style w:type="paragraph" w:customStyle="1" w:styleId="Default">
    <w:name w:val="Default"/>
    <w:rsid w:val="00DB4D8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 w:type="paragraph" w:styleId="a5">
    <w:name w:val="List Paragraph"/>
    <w:basedOn w:val="a"/>
    <w:uiPriority w:val="34"/>
    <w:qFormat/>
    <w:rsid w:val="00DB4D83"/>
    <w:pPr>
      <w:ind w:left="720"/>
      <w:contextualSpacing/>
    </w:pPr>
  </w:style>
  <w:style w:type="paragraph" w:customStyle="1" w:styleId="Default">
    <w:name w:val="Default"/>
    <w:rsid w:val="00DB4D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5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22</cp:revision>
  <cp:lastPrinted>2017-12-18T20:27:00Z</cp:lastPrinted>
  <dcterms:created xsi:type="dcterms:W3CDTF">2017-12-16T19:05:00Z</dcterms:created>
  <dcterms:modified xsi:type="dcterms:W3CDTF">2010-02-01T03:20:00Z</dcterms:modified>
</cp:coreProperties>
</file>