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6C6" w:rsidRDefault="003B16C6" w:rsidP="003B16C6">
      <w:pPr>
        <w:pStyle w:val="a3"/>
        <w:spacing w:after="0"/>
        <w:ind w:left="0"/>
        <w:jc w:val="center"/>
        <w:rPr>
          <w:rFonts w:ascii="Times New Roman" w:hAnsi="Times New Roman"/>
          <w:b/>
          <w:sz w:val="28"/>
          <w:szCs w:val="28"/>
          <w:lang w:val="tk-TM"/>
        </w:rPr>
      </w:pPr>
      <w:r w:rsidRPr="00B105AA">
        <w:rPr>
          <w:rFonts w:ascii="Times New Roman" w:hAnsi="Times New Roman"/>
          <w:b/>
          <w:sz w:val="28"/>
          <w:szCs w:val="28"/>
          <w:lang w:val="tk-TM"/>
        </w:rPr>
        <w:t>Türkmenistanyň jenaýat kanunçylygynyň esaslary.</w:t>
      </w:r>
    </w:p>
    <w:p w:rsidR="003B16C6" w:rsidRDefault="003B16C6" w:rsidP="003B16C6">
      <w:pPr>
        <w:pStyle w:val="a3"/>
        <w:spacing w:after="0"/>
        <w:ind w:left="0"/>
        <w:jc w:val="center"/>
        <w:rPr>
          <w:rFonts w:ascii="Times New Roman" w:hAnsi="Times New Roman"/>
          <w:b/>
          <w:sz w:val="28"/>
          <w:szCs w:val="28"/>
          <w:lang w:val="tk-TM"/>
        </w:rPr>
      </w:pPr>
    </w:p>
    <w:p w:rsidR="003B16C6" w:rsidRPr="00B105AA" w:rsidRDefault="003B16C6" w:rsidP="003B16C6">
      <w:pPr>
        <w:pStyle w:val="a3"/>
        <w:spacing w:after="0"/>
        <w:ind w:left="0"/>
        <w:jc w:val="center"/>
        <w:rPr>
          <w:rFonts w:ascii="Times New Roman" w:hAnsi="Times New Roman"/>
          <w:b/>
          <w:sz w:val="28"/>
          <w:szCs w:val="28"/>
          <w:lang w:val="tk-TM"/>
        </w:rPr>
      </w:pPr>
      <w:r>
        <w:rPr>
          <w:rFonts w:ascii="Times New Roman" w:hAnsi="Times New Roman"/>
          <w:b/>
          <w:sz w:val="28"/>
          <w:szCs w:val="28"/>
          <w:lang w:val="tk-TM"/>
        </w:rPr>
        <w:t>Meýilnama:</w:t>
      </w:r>
    </w:p>
    <w:p w:rsidR="003B16C6" w:rsidRPr="00B105AA" w:rsidRDefault="003B16C6" w:rsidP="003B16C6">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Türkmenistanyň Jenaýat Kodeksine syn.</w:t>
      </w:r>
    </w:p>
    <w:p w:rsidR="003B16C6" w:rsidRPr="00B105AA" w:rsidRDefault="003B16C6" w:rsidP="003B16C6">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Jenaýat we onuň alamatlary.</w:t>
      </w:r>
    </w:p>
    <w:p w:rsidR="003B16C6" w:rsidRPr="00B105AA" w:rsidRDefault="003B16C6" w:rsidP="003B16C6">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 xml:space="preserve">Jenaýatyň düzümi. </w:t>
      </w:r>
    </w:p>
    <w:p w:rsidR="003B16C6" w:rsidRDefault="003B16C6" w:rsidP="003B16C6">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 xml:space="preserve">Jenaýat hukuk jogapkärçiligi barada düşünje.   </w:t>
      </w:r>
    </w:p>
    <w:p w:rsidR="003B16C6" w:rsidRDefault="003B16C6" w:rsidP="003B16C6">
      <w:pPr>
        <w:spacing w:line="276" w:lineRule="auto"/>
        <w:contextualSpacing/>
        <w:rPr>
          <w:rFonts w:eastAsia="Calibri"/>
          <w:sz w:val="28"/>
          <w:szCs w:val="28"/>
          <w:lang w:val="tk-TM" w:eastAsia="en-US"/>
        </w:rPr>
      </w:pPr>
    </w:p>
    <w:p w:rsidR="003B16C6" w:rsidRPr="003B16C6" w:rsidRDefault="003B16C6" w:rsidP="003B16C6">
      <w:pPr>
        <w:spacing w:line="276" w:lineRule="auto"/>
        <w:contextualSpacing/>
        <w:jc w:val="center"/>
        <w:rPr>
          <w:rFonts w:eastAsia="Calibri"/>
          <w:b/>
          <w:sz w:val="28"/>
          <w:szCs w:val="28"/>
          <w:lang w:val="tk-TM" w:eastAsia="en-US"/>
        </w:rPr>
      </w:pPr>
      <w:r w:rsidRPr="003B16C6">
        <w:rPr>
          <w:rFonts w:eastAsia="Calibri"/>
          <w:b/>
          <w:sz w:val="28"/>
          <w:szCs w:val="28"/>
          <w:lang w:val="tk-TM" w:eastAsia="en-US"/>
        </w:rPr>
        <w:t>1.</w:t>
      </w:r>
      <w:r w:rsidRPr="003B16C6">
        <w:rPr>
          <w:rFonts w:eastAsia="Calibri"/>
          <w:b/>
          <w:sz w:val="28"/>
          <w:szCs w:val="28"/>
          <w:lang w:val="tk-TM" w:eastAsia="en-US"/>
        </w:rPr>
        <w:tab/>
        <w:t>Türkmenistanyň Jenaýat Kodeksine syn.</w:t>
      </w:r>
    </w:p>
    <w:p w:rsidR="003B16C6" w:rsidRPr="005112A9" w:rsidRDefault="003B16C6" w:rsidP="003B16C6">
      <w:pPr>
        <w:ind w:firstLine="567"/>
        <w:jc w:val="both"/>
        <w:rPr>
          <w:noProof/>
          <w:sz w:val="28"/>
          <w:szCs w:val="28"/>
          <w:lang w:val="sq-AL"/>
        </w:rPr>
      </w:pPr>
      <w:r w:rsidRPr="005112A9">
        <w:rPr>
          <w:b/>
          <w:bCs/>
          <w:sz w:val="28"/>
          <w:szCs w:val="28"/>
          <w:lang w:val="sq-AL"/>
        </w:rPr>
        <w:t>Jena</w:t>
      </w:r>
      <w:r w:rsidRPr="005112A9">
        <w:rPr>
          <w:b/>
          <w:bCs/>
          <w:noProof/>
          <w:sz w:val="28"/>
          <w:szCs w:val="28"/>
          <w:lang w:val="sq-AL"/>
        </w:rPr>
        <w:t>ý</w:t>
      </w:r>
      <w:r w:rsidRPr="005112A9">
        <w:rPr>
          <w:b/>
          <w:bCs/>
          <w:sz w:val="28"/>
          <w:szCs w:val="28"/>
          <w:lang w:val="sq-AL"/>
        </w:rPr>
        <w:t xml:space="preserve">at </w:t>
      </w:r>
      <w:r w:rsidRPr="005112A9">
        <w:rPr>
          <w:b/>
          <w:bCs/>
          <w:noProof/>
          <w:sz w:val="28"/>
          <w:szCs w:val="28"/>
          <w:lang w:val="sq-AL"/>
        </w:rPr>
        <w:t>hukugy</w:t>
      </w:r>
      <w:r w:rsidRPr="005112A9">
        <w:rPr>
          <w:sz w:val="28"/>
          <w:szCs w:val="28"/>
          <w:lang w:val="sq-AL"/>
        </w:rPr>
        <w:t xml:space="preserve"> – </w:t>
      </w:r>
      <w:r w:rsidRPr="005112A9">
        <w:rPr>
          <w:noProof/>
          <w:sz w:val="28"/>
          <w:szCs w:val="28"/>
          <w:lang w:val="sq-AL"/>
        </w:rPr>
        <w:t>bu</w:t>
      </w:r>
      <w:r w:rsidRPr="005112A9">
        <w:rPr>
          <w:sz w:val="28"/>
          <w:szCs w:val="28"/>
          <w:lang w:val="sq-AL"/>
        </w:rPr>
        <w:t xml:space="preserve"> </w:t>
      </w:r>
      <w:r w:rsidRPr="005112A9">
        <w:rPr>
          <w:noProof/>
          <w:sz w:val="28"/>
          <w:szCs w:val="28"/>
          <w:lang w:val="sq-AL"/>
        </w:rPr>
        <w:t>hukuk ulgamynyň</w:t>
      </w:r>
      <w:r w:rsidRPr="005112A9">
        <w:rPr>
          <w:sz w:val="28"/>
          <w:szCs w:val="28"/>
          <w:lang w:val="sq-AL"/>
        </w:rPr>
        <w:t xml:space="preserve"> </w:t>
      </w:r>
      <w:r w:rsidRPr="005112A9">
        <w:rPr>
          <w:noProof/>
          <w:sz w:val="28"/>
          <w:szCs w:val="28"/>
          <w:lang w:val="sq-AL"/>
        </w:rPr>
        <w:t>aýratyn</w:t>
      </w:r>
      <w:r w:rsidRPr="005112A9">
        <w:rPr>
          <w:sz w:val="28"/>
          <w:szCs w:val="28"/>
          <w:lang w:val="sq-AL"/>
        </w:rPr>
        <w:t xml:space="preserve"> </w:t>
      </w:r>
      <w:r w:rsidRPr="005112A9">
        <w:rPr>
          <w:noProof/>
          <w:sz w:val="28"/>
          <w:szCs w:val="28"/>
          <w:lang w:val="sq-AL"/>
        </w:rPr>
        <w:t>bir pudagy</w:t>
      </w:r>
      <w:r w:rsidRPr="005112A9">
        <w:rPr>
          <w:sz w:val="28"/>
          <w:szCs w:val="28"/>
          <w:lang w:val="sq-AL"/>
        </w:rPr>
        <w:t xml:space="preserve"> </w:t>
      </w:r>
      <w:r w:rsidRPr="005112A9">
        <w:rPr>
          <w:noProof/>
          <w:sz w:val="28"/>
          <w:szCs w:val="28"/>
          <w:lang w:val="sq-AL"/>
        </w:rPr>
        <w:t>bolup</w:t>
      </w:r>
      <w:r w:rsidRPr="005112A9">
        <w:rPr>
          <w:sz w:val="28"/>
          <w:szCs w:val="28"/>
          <w:lang w:val="sq-AL"/>
        </w:rPr>
        <w:t xml:space="preserve">, </w:t>
      </w:r>
      <w:r w:rsidRPr="005112A9">
        <w:rPr>
          <w:noProof/>
          <w:sz w:val="28"/>
          <w:szCs w:val="28"/>
          <w:lang w:val="sq-AL"/>
        </w:rPr>
        <w:t>jenaý</w:t>
      </w:r>
      <w:r w:rsidRPr="005112A9">
        <w:rPr>
          <w:sz w:val="28"/>
          <w:szCs w:val="28"/>
          <w:lang w:val="sq-AL"/>
        </w:rPr>
        <w:t xml:space="preserve">at we </w:t>
      </w:r>
      <w:r w:rsidRPr="005112A9">
        <w:rPr>
          <w:noProof/>
          <w:sz w:val="28"/>
          <w:szCs w:val="28"/>
          <w:lang w:val="sq-AL"/>
        </w:rPr>
        <w:t>jeza</w:t>
      </w:r>
      <w:r w:rsidRPr="005112A9">
        <w:rPr>
          <w:sz w:val="28"/>
          <w:szCs w:val="28"/>
          <w:lang w:val="sq-AL"/>
        </w:rPr>
        <w:t xml:space="preserve"> </w:t>
      </w:r>
      <w:r w:rsidRPr="005112A9">
        <w:rPr>
          <w:noProof/>
          <w:sz w:val="28"/>
          <w:szCs w:val="28"/>
          <w:lang w:val="sq-AL"/>
        </w:rPr>
        <w:t>baradaky</w:t>
      </w:r>
      <w:r w:rsidRPr="005112A9">
        <w:rPr>
          <w:sz w:val="28"/>
          <w:szCs w:val="28"/>
          <w:lang w:val="sq-AL"/>
        </w:rPr>
        <w:t xml:space="preserve"> </w:t>
      </w:r>
      <w:r w:rsidRPr="005112A9">
        <w:rPr>
          <w:noProof/>
          <w:sz w:val="28"/>
          <w:szCs w:val="28"/>
          <w:lang w:val="sq-AL"/>
        </w:rPr>
        <w:t>kadalaryň jemidir</w:t>
      </w:r>
      <w:r w:rsidRPr="005112A9">
        <w:rPr>
          <w:sz w:val="28"/>
          <w:szCs w:val="28"/>
          <w:lang w:val="sq-AL"/>
        </w:rPr>
        <w:t xml:space="preserve">. </w:t>
      </w:r>
      <w:r w:rsidRPr="005112A9">
        <w:rPr>
          <w:noProof/>
          <w:sz w:val="28"/>
          <w:szCs w:val="28"/>
          <w:lang w:val="sq-AL"/>
        </w:rPr>
        <w:t xml:space="preserve">Jenaýat hukugy jenaýatçylykly hyýanatçylyklardan goranmak funksiýasyny (wezipesini) ýerine ýetirip, jenaýat we jeza baradaky umumy düşünjäni berýändir. </w:t>
      </w:r>
    </w:p>
    <w:p w:rsidR="003B16C6" w:rsidRPr="005112A9" w:rsidRDefault="003B16C6" w:rsidP="003B16C6">
      <w:pPr>
        <w:pStyle w:val="a7"/>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5112A9">
        <w:rPr>
          <w:rFonts w:ascii="Times New Roman" w:hAnsi="Times New Roman" w:cs="Times New Roman"/>
          <w:noProof/>
          <w:sz w:val="28"/>
          <w:szCs w:val="28"/>
          <w:lang w:val="sq-AL"/>
        </w:rPr>
        <w:t>, T</w:t>
      </w:r>
      <w:r w:rsidRPr="005112A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3B16C6" w:rsidRPr="005112A9" w:rsidRDefault="003B16C6" w:rsidP="003B16C6">
      <w:pPr>
        <w:pStyle w:val="a7"/>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çykýan kriminal</w:t>
      </w:r>
      <w:r w:rsidRPr="005112A9">
        <w:rPr>
          <w:rStyle w:val="a6"/>
          <w:rFonts w:ascii="Times New Roman" w:hAnsi="Times New Roman" w:cs="Times New Roman"/>
          <w:sz w:val="28"/>
          <w:szCs w:val="28"/>
        </w:rPr>
        <w:footnoteReference w:id="1"/>
      </w:r>
      <w:r w:rsidRPr="005112A9">
        <w:rPr>
          <w:rFonts w:ascii="Times New Roman" w:hAnsi="Times New Roman" w:cs="Times New Roman"/>
          <w:sz w:val="28"/>
          <w:szCs w:val="28"/>
          <w:lang w:val="sq-AL"/>
        </w:rPr>
        <w:t xml:space="preserve"> </w:t>
      </w:r>
      <w:r w:rsidRPr="005112A9">
        <w:rPr>
          <w:rFonts w:ascii="Times New Roman" w:hAnsi="Times New Roman" w:cs="Times New Roman"/>
          <w:sz w:val="28"/>
          <w:szCs w:val="28"/>
          <w:lang w:val="sq-AL"/>
        </w:rPr>
        <w:lastRenderedPageBreak/>
        <w:t xml:space="preserve">(jenaýatçylykly) gatnaşyklary düzgünleşdirýän Jenaýat kanunçylygy tarapyndan amala aşyrylýar. </w:t>
      </w:r>
    </w:p>
    <w:p w:rsidR="003B16C6" w:rsidRPr="005112A9" w:rsidRDefault="003B16C6" w:rsidP="003B16C6">
      <w:pPr>
        <w:pStyle w:val="a7"/>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Jenaýat kanuny</w:t>
      </w:r>
      <w:r w:rsidRPr="005112A9">
        <w:rPr>
          <w:rFonts w:ascii="Times New Roman" w:hAnsi="Times New Roman" w:cs="Times New Roman"/>
          <w:b/>
          <w:bCs/>
          <w:i/>
          <w:iCs/>
          <w:sz w:val="28"/>
          <w:szCs w:val="28"/>
          <w:lang w:val="sq-AL"/>
        </w:rPr>
        <w:t xml:space="preserve">  </w:t>
      </w:r>
      <w:r w:rsidRPr="005112A9">
        <w:rPr>
          <w:rFonts w:ascii="Times New Roman" w:hAnsi="Times New Roman" w:cs="Times New Roman"/>
          <w:sz w:val="28"/>
          <w:szCs w:val="28"/>
          <w:lang w:val="sq-AL"/>
        </w:rPr>
        <w:t xml:space="preserve">-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3B16C6" w:rsidRPr="005112A9" w:rsidRDefault="003B16C6" w:rsidP="003B16C6">
      <w:pPr>
        <w:ind w:firstLine="567"/>
        <w:jc w:val="both"/>
        <w:rPr>
          <w:sz w:val="28"/>
          <w:szCs w:val="28"/>
          <w:lang w:val="sq-AL"/>
        </w:rPr>
      </w:pPr>
      <w:r w:rsidRPr="005112A9">
        <w:rPr>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5112A9">
        <w:rPr>
          <w:rStyle w:val="a6"/>
          <w:sz w:val="28"/>
          <w:szCs w:val="28"/>
          <w:lang w:val="sq-AL"/>
        </w:rPr>
        <w:footnoteReference w:id="2"/>
      </w:r>
      <w:r w:rsidRPr="005112A9">
        <w:rPr>
          <w:sz w:val="28"/>
          <w:szCs w:val="28"/>
          <w:lang w:val="sq-AL"/>
        </w:rPr>
        <w:t>. Ol kanuna Türkmenistanyň Jenaýat kodeksi</w:t>
      </w:r>
      <w:r w:rsidRPr="005112A9">
        <w:rPr>
          <w:rStyle w:val="a6"/>
          <w:sz w:val="28"/>
          <w:szCs w:val="28"/>
          <w:lang w:val="sq-AL"/>
        </w:rPr>
        <w:footnoteReference w:id="3"/>
      </w:r>
      <w:r w:rsidRPr="005112A9">
        <w:rPr>
          <w:sz w:val="28"/>
          <w:szCs w:val="28"/>
          <w:lang w:val="sq-AL"/>
        </w:rPr>
        <w:t xml:space="preserve">  diýilýär.  </w:t>
      </w:r>
    </w:p>
    <w:p w:rsidR="003B16C6" w:rsidRPr="005112A9" w:rsidRDefault="003B16C6" w:rsidP="003B16C6">
      <w:pPr>
        <w:ind w:firstLine="567"/>
        <w:jc w:val="both"/>
        <w:rPr>
          <w:sz w:val="28"/>
          <w:szCs w:val="28"/>
          <w:lang w:val="sq-AL"/>
        </w:rPr>
      </w:pPr>
      <w:r w:rsidRPr="005112A9">
        <w:rPr>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3B16C6" w:rsidRPr="005112A9" w:rsidRDefault="003B16C6" w:rsidP="003B16C6">
      <w:pPr>
        <w:ind w:firstLine="567"/>
        <w:jc w:val="both"/>
        <w:rPr>
          <w:sz w:val="28"/>
          <w:szCs w:val="28"/>
          <w:lang w:val="sq-AL"/>
        </w:rPr>
      </w:pPr>
      <w:r w:rsidRPr="005112A9">
        <w:rPr>
          <w:sz w:val="28"/>
          <w:szCs w:val="28"/>
          <w:lang w:val="sq-AL"/>
        </w:rPr>
        <w:t xml:space="preserve">         </w:t>
      </w:r>
      <w:r w:rsidRPr="005112A9">
        <w:rPr>
          <w:b/>
          <w:bCs/>
          <w:sz w:val="28"/>
          <w:szCs w:val="28"/>
          <w:lang w:val="sq-AL"/>
        </w:rPr>
        <w:t>Jenaýat kanunynyň umumy bölegi</w:t>
      </w:r>
      <w:r w:rsidRPr="005112A9">
        <w:rPr>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 kanunçylygynyň ýörelgeleri we wezipeleri;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 kanunyň hereket edýän wagty we giňişligi;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 diýen düşünje, jenaýatlaryň agyrlyk derejeleri we görnüşleri;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 jogapkärçiligine degişli adamlar;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Günä;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Jenaýata bile gatnaşma;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Etmişiň jenaýatçylyklydygyny aradan aýyrýan ýagdaýlar;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Jeza diýen düşünje, onuň maksatlary we görnüşleri;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Jezanyň görnüşiniň we möçberiniň bellenilmegi;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Jenaýat jogapkärçiliginden boşadylmagy;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Jezadan boşadylmagy;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Günä geçme we rehim etme, kazyýet edilenlik aýby; </w:t>
      </w:r>
    </w:p>
    <w:p w:rsidR="003B16C6" w:rsidRPr="005112A9" w:rsidRDefault="003B16C6" w:rsidP="003B16C6">
      <w:pPr>
        <w:tabs>
          <w:tab w:val="num" w:pos="1418"/>
        </w:tabs>
        <w:ind w:firstLine="567"/>
        <w:jc w:val="both"/>
        <w:rPr>
          <w:sz w:val="28"/>
          <w:szCs w:val="28"/>
          <w:lang w:val="sq-AL"/>
        </w:rPr>
      </w:pPr>
      <w:r w:rsidRPr="005112A9">
        <w:rPr>
          <w:sz w:val="28"/>
          <w:szCs w:val="28"/>
          <w:lang w:val="sq-AL"/>
        </w:rPr>
        <w:lastRenderedPageBreak/>
        <w:t>Kämillik ýaşyna ýetmedikleriň jenaýat jogapkärçiliginiň we jezasynyň</w:t>
      </w:r>
    </w:p>
    <w:p w:rsidR="003B16C6" w:rsidRPr="005112A9" w:rsidRDefault="003B16C6" w:rsidP="003B16C6">
      <w:pPr>
        <w:ind w:firstLine="567"/>
        <w:jc w:val="both"/>
        <w:rPr>
          <w:sz w:val="28"/>
          <w:szCs w:val="28"/>
          <w:lang w:val="sq-AL"/>
        </w:rPr>
      </w:pPr>
      <w:r w:rsidRPr="005112A9">
        <w:rPr>
          <w:sz w:val="28"/>
          <w:szCs w:val="28"/>
          <w:lang w:val="sq-AL"/>
        </w:rPr>
        <w:t xml:space="preserve">       aýratynlyklary;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Medisina häsiýetli mejbury çäreler;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Medisina häsiýetli mejbury çäreleriň bellenilmegi we bes edilmegi; </w:t>
      </w:r>
    </w:p>
    <w:p w:rsidR="003B16C6" w:rsidRPr="005112A9" w:rsidRDefault="003B16C6" w:rsidP="003B16C6">
      <w:pPr>
        <w:ind w:firstLine="567"/>
        <w:jc w:val="both"/>
        <w:rPr>
          <w:sz w:val="28"/>
          <w:szCs w:val="28"/>
          <w:lang w:val="sq-AL"/>
        </w:rPr>
      </w:pPr>
      <w:r w:rsidRPr="005112A9">
        <w:rPr>
          <w:sz w:val="28"/>
          <w:szCs w:val="28"/>
          <w:lang w:val="sq-AL"/>
        </w:rPr>
        <w:t xml:space="preserve">         </w:t>
      </w:r>
      <w:r w:rsidRPr="005112A9">
        <w:rPr>
          <w:b/>
          <w:bCs/>
          <w:sz w:val="28"/>
          <w:szCs w:val="28"/>
          <w:lang w:val="sq-AL"/>
        </w:rPr>
        <w:t>Jenaýat kanunynyň aýratyn bölegi</w:t>
      </w:r>
      <w:r w:rsidRPr="005112A9">
        <w:rPr>
          <w:sz w:val="28"/>
          <w:szCs w:val="28"/>
          <w:lang w:val="sq-AL"/>
        </w:rPr>
        <w:t xml:space="preserve"> – aýratyn jenaýatlar barada öwredýän bölüm bolup, 8 bölümi, 259 maddany we şu aşakdaky baplary özünde jemleýändir: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Jana we saglyga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Şahsyýetiň azatlygyna, namysyna we mertebesine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Jyns gatnaşyklary çygryndaky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Adamyň we raýatyň konstitusion hukuklaryna we azatlyklaryna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Kämillik ýaşyna ýetmedikleriň, maşgalanyň we ahlaklylygyň garşysyna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Parahatçylyga we adamzadyň howpsuzlygyna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Döwlete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Döwlet gullugynyň bähbitlerine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Adyl kazýetlige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Dolandyryş tertibine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Eýeçilige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Ykdysady işi amala aşyrmagyň tertibine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Kommersiýa we beýleki guramalarda gulluk bähbitlerine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Jemgyýetçilik howpsuzlygyna we jemgyýetçilik tertibine garşy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Ilatyň saglygynyň garşysyna edilen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Ekologik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Transport hereketiniň we ony ulanmagyň howpsuzlygynyň garşysyna edilen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Kompýuter maglumaty çygrynda jenaýatlar; </w:t>
      </w:r>
    </w:p>
    <w:p w:rsidR="003B16C6" w:rsidRPr="005112A9" w:rsidRDefault="003B16C6" w:rsidP="003B16C6">
      <w:pPr>
        <w:tabs>
          <w:tab w:val="num" w:pos="360"/>
        </w:tabs>
        <w:ind w:firstLine="567"/>
        <w:jc w:val="both"/>
        <w:rPr>
          <w:sz w:val="28"/>
          <w:szCs w:val="28"/>
          <w:lang w:val="sq-AL"/>
        </w:rPr>
      </w:pPr>
      <w:r w:rsidRPr="005112A9">
        <w:rPr>
          <w:sz w:val="28"/>
          <w:szCs w:val="28"/>
          <w:lang w:val="sq-AL"/>
        </w:rPr>
        <w:t xml:space="preserve">   Harby jenaýatlar; (1-nji çyzga seret).</w:t>
      </w:r>
    </w:p>
    <w:p w:rsidR="00A10E7E" w:rsidRDefault="003B16C6" w:rsidP="003B16C6">
      <w:pPr>
        <w:rPr>
          <w:sz w:val="28"/>
          <w:szCs w:val="28"/>
          <w:lang w:val="sq-AL"/>
        </w:rPr>
      </w:pPr>
      <w:r w:rsidRPr="005112A9">
        <w:rPr>
          <w:sz w:val="28"/>
          <w:szCs w:val="28"/>
          <w:lang w:val="sq-AL"/>
        </w:rPr>
        <w:t xml:space="preserve">         Bulardan başga-da jenaýat kanunynyň aýratyn böleginiň her bir maddasynyň bölümleri dispozisiýadan we sanksiýadan düzülýär.</w:t>
      </w:r>
    </w:p>
    <w:p w:rsidR="003B16C6" w:rsidRDefault="003B16C6" w:rsidP="003B16C6">
      <w:pPr>
        <w:rPr>
          <w:sz w:val="28"/>
          <w:szCs w:val="28"/>
          <w:lang w:val="sq-AL"/>
        </w:rPr>
      </w:pPr>
    </w:p>
    <w:p w:rsidR="003B16C6" w:rsidRPr="003B16C6" w:rsidRDefault="003B16C6" w:rsidP="003B16C6">
      <w:pPr>
        <w:rPr>
          <w:b/>
          <w:sz w:val="28"/>
          <w:lang w:val="tk-TM"/>
        </w:rPr>
      </w:pPr>
      <w:r w:rsidRPr="003B16C6">
        <w:rPr>
          <w:b/>
          <w:sz w:val="28"/>
          <w:lang w:val="tk-TM"/>
        </w:rPr>
        <w:t>2.</w:t>
      </w:r>
      <w:r w:rsidRPr="003B16C6">
        <w:rPr>
          <w:b/>
          <w:sz w:val="28"/>
          <w:lang w:val="tk-TM"/>
        </w:rPr>
        <w:tab/>
        <w:t>Jenaýat we onuň alamatlary.</w:t>
      </w:r>
    </w:p>
    <w:p w:rsidR="003B16C6" w:rsidRDefault="003B16C6" w:rsidP="003B16C6">
      <w:pPr>
        <w:rPr>
          <w:lang w:val="tk-TM"/>
        </w:rPr>
      </w:pP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Jenaýat diýen düşünjäni öwrenmeklik, onuň alamatlaryny we agyrlyk derejelerini seljermeklik jenaýat hukuk ylmynyň esasy aýrylmaz bir bölegi bolup durýandyr.</w:t>
      </w: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Jenaýat hukuk taryhyndan we tejribesinden bize belli bolşy ýaly, jenaýat diýen düşünjä dünýä döwletleriniň hersiniň öz garaýşy we öz baha we kesgitleme berşi bar. Biziň Türkmenistan döwletimizde bol</w:t>
      </w:r>
      <w:r w:rsidRPr="003B16C6">
        <w:rPr>
          <w:rFonts w:eastAsiaTheme="minorHAnsi"/>
          <w:sz w:val="28"/>
          <w:szCs w:val="28"/>
          <w:lang w:val="tk-TM" w:eastAsia="en-US"/>
        </w:rPr>
        <w:softHyphen/>
        <w:t xml:space="preserve">sa jenaýat diýen düşünjä jenaýat hukuk ylmy tarapyndan we kanun çykaryjy tarapyndan şu aşakdaky ýaly kesgitleme berilýär. </w:t>
      </w:r>
      <w:r w:rsidRPr="003B16C6">
        <w:rPr>
          <w:rFonts w:eastAsiaTheme="minorHAnsi"/>
          <w:bCs/>
          <w:sz w:val="28"/>
          <w:szCs w:val="28"/>
          <w:lang w:val="tk-TM" w:eastAsia="en-US"/>
        </w:rPr>
        <w:t xml:space="preserve">Jenaýat </w:t>
      </w:r>
      <w:r w:rsidRPr="003B16C6">
        <w:rPr>
          <w:rFonts w:eastAsiaTheme="minorHAnsi"/>
          <w:sz w:val="28"/>
          <w:szCs w:val="28"/>
          <w:lang w:val="tk-TM" w:eastAsia="en-US"/>
        </w:rPr>
        <w:t xml:space="preserve">– – bu kanun (JK) tarapyndan goralýan obýektlerine zyýan ýetirýän ýa--da zyýan ýetirmäge howp döredýän, edilen (hereket ýa-da hereketsizlik) jemgyýetçilik howply etmişi </w:t>
      </w:r>
      <w:r w:rsidRPr="003B16C6">
        <w:rPr>
          <w:rFonts w:eastAsiaTheme="minorHAnsi"/>
          <w:bCs/>
          <w:sz w:val="28"/>
          <w:szCs w:val="28"/>
          <w:lang w:val="tk-TM" w:eastAsia="en-US"/>
        </w:rPr>
        <w:t xml:space="preserve">jenaýat </w:t>
      </w:r>
      <w:r w:rsidRPr="003B16C6">
        <w:rPr>
          <w:rFonts w:eastAsiaTheme="minorHAnsi"/>
          <w:sz w:val="28"/>
          <w:szCs w:val="28"/>
          <w:lang w:val="tk-TM" w:eastAsia="en-US"/>
        </w:rPr>
        <w:t xml:space="preserve">diýlip hasap edilýär1. </w:t>
      </w:r>
      <w:r w:rsidRPr="003B16C6">
        <w:rPr>
          <w:rFonts w:eastAsiaTheme="minorHAnsi"/>
          <w:bCs/>
          <w:sz w:val="28"/>
          <w:szCs w:val="28"/>
          <w:lang w:val="tk-TM" w:eastAsia="en-US"/>
        </w:rPr>
        <w:t>Jenaýatçy</w:t>
      </w:r>
      <w:r w:rsidRPr="003B16C6">
        <w:rPr>
          <w:rFonts w:eastAsiaTheme="minorHAnsi"/>
          <w:bCs/>
          <w:sz w:val="28"/>
          <w:szCs w:val="28"/>
          <w:lang w:val="tk-TM" w:eastAsia="en-US"/>
        </w:rPr>
        <w:softHyphen/>
        <w:t xml:space="preserve">lyk </w:t>
      </w:r>
      <w:r w:rsidRPr="003B16C6">
        <w:rPr>
          <w:rFonts w:eastAsiaTheme="minorHAnsi"/>
          <w:sz w:val="28"/>
          <w:szCs w:val="28"/>
          <w:lang w:val="tk-TM" w:eastAsia="en-US"/>
        </w:rPr>
        <w:t xml:space="preserve">diýlende bolsa, her haýsyna aýrytynlykda jeza çäreleri göz öňünde tutulan birnäçe </w:t>
      </w:r>
      <w:r w:rsidRPr="003B16C6">
        <w:rPr>
          <w:rFonts w:eastAsiaTheme="minorHAnsi"/>
          <w:sz w:val="28"/>
          <w:szCs w:val="28"/>
          <w:lang w:val="tk-TM" w:eastAsia="en-US"/>
        </w:rPr>
        <w:lastRenderedPageBreak/>
        <w:t>jenaýatlaryň jemine düşünilýär. Diýmek, etmişiň jenaýat bolmagy üçin kanun tarapyndan goralýan obýektlere zyýanyň ýetirilme</w:t>
      </w:r>
      <w:r w:rsidRPr="003B16C6">
        <w:rPr>
          <w:rFonts w:eastAsiaTheme="minorHAnsi"/>
          <w:sz w:val="28"/>
          <w:szCs w:val="28"/>
          <w:lang w:val="tk-TM" w:eastAsia="en-US"/>
        </w:rPr>
        <w:softHyphen/>
        <w:t xml:space="preserve">gi ýa-da şol zyýany ýetirmeklik howpunyň döredilmegi gerekdir. </w:t>
      </w: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 xml:space="preserve">Günäniň jemgyýet üçin howplulygyny ýetirilen ýa-da ýetirilip biljek zyýanyň hukuk esaslandyryjysyny edilen jenaýatyň häsiýetli alamatlary bilen deňeşdirmek arkaly bilmek bolar. </w:t>
      </w: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Islendik jemgyýetçilik howply etmiş jenaýat boljak bolsa, onda ilki bilen ol edilen etmiş jenaýatyň hökmany alamatlaryny özünde jemlemelidir. Jenaýatyň alamatlaryny özünde jemlemedik islendik etmiş jenaýat bolup bilmez. Her bir jenaýat şu aşakdaky 4 sany hök</w:t>
      </w:r>
      <w:r w:rsidRPr="003B16C6">
        <w:rPr>
          <w:rFonts w:eastAsiaTheme="minorHAnsi"/>
          <w:sz w:val="28"/>
          <w:szCs w:val="28"/>
          <w:lang w:val="tk-TM" w:eastAsia="en-US"/>
        </w:rPr>
        <w:softHyphen/>
        <w:t>many alamatlary özünde jemleýändir:</w:t>
      </w: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 xml:space="preserve">1. Howply etmiş bolmaly; </w:t>
      </w:r>
    </w:p>
    <w:p w:rsidR="003B16C6" w:rsidRPr="003B16C6" w:rsidRDefault="003B16C6" w:rsidP="003B16C6">
      <w:pPr>
        <w:ind w:firstLine="567"/>
        <w:jc w:val="both"/>
        <w:rPr>
          <w:rFonts w:eastAsiaTheme="minorHAnsi"/>
          <w:sz w:val="28"/>
          <w:szCs w:val="28"/>
          <w:lang w:val="tk-TM" w:eastAsia="en-US"/>
        </w:rPr>
      </w:pPr>
      <w:r w:rsidRPr="003B16C6">
        <w:rPr>
          <w:rFonts w:eastAsiaTheme="minorHAnsi"/>
          <w:sz w:val="28"/>
          <w:szCs w:val="28"/>
          <w:lang w:val="tk-TM" w:eastAsia="en-US"/>
        </w:rPr>
        <w:t xml:space="preserve">2. Etmiş jenaýat kanunyna garşy bolmaly; </w:t>
      </w:r>
    </w:p>
    <w:p w:rsidR="003B16C6" w:rsidRPr="003B16C6" w:rsidRDefault="003B16C6" w:rsidP="003B16C6">
      <w:pPr>
        <w:ind w:firstLine="567"/>
        <w:jc w:val="both"/>
        <w:rPr>
          <w:rFonts w:eastAsiaTheme="minorHAnsi"/>
          <w:sz w:val="28"/>
          <w:szCs w:val="28"/>
          <w:lang w:val="en-US" w:eastAsia="en-US"/>
        </w:rPr>
      </w:pPr>
      <w:r w:rsidRPr="003B16C6">
        <w:rPr>
          <w:rFonts w:eastAsiaTheme="minorHAnsi"/>
          <w:sz w:val="28"/>
          <w:szCs w:val="28"/>
          <w:lang w:val="en-US" w:eastAsia="en-US"/>
        </w:rPr>
        <w:t xml:space="preserve">3. </w:t>
      </w:r>
      <w:proofErr w:type="spellStart"/>
      <w:r w:rsidRPr="003B16C6">
        <w:rPr>
          <w:rFonts w:eastAsiaTheme="minorHAnsi"/>
          <w:sz w:val="28"/>
          <w:szCs w:val="28"/>
          <w:lang w:val="en-US" w:eastAsia="en-US"/>
        </w:rPr>
        <w:t>Günälilik</w:t>
      </w:r>
      <w:proofErr w:type="spellEnd"/>
      <w:r w:rsidRPr="003B16C6">
        <w:rPr>
          <w:rFonts w:eastAsiaTheme="minorHAnsi"/>
          <w:sz w:val="28"/>
          <w:szCs w:val="28"/>
          <w:lang w:val="en-US" w:eastAsia="en-US"/>
        </w:rPr>
        <w:t xml:space="preserve"> </w:t>
      </w:r>
      <w:proofErr w:type="spellStart"/>
      <w:r w:rsidRPr="003B16C6">
        <w:rPr>
          <w:rFonts w:eastAsiaTheme="minorHAnsi"/>
          <w:sz w:val="28"/>
          <w:szCs w:val="28"/>
          <w:lang w:val="en-US" w:eastAsia="en-US"/>
        </w:rPr>
        <w:t>bolmaly</w:t>
      </w:r>
      <w:proofErr w:type="spellEnd"/>
      <w:r w:rsidRPr="003B16C6">
        <w:rPr>
          <w:rFonts w:eastAsiaTheme="minorHAnsi"/>
          <w:sz w:val="28"/>
          <w:szCs w:val="28"/>
          <w:lang w:val="en-US" w:eastAsia="en-US"/>
        </w:rPr>
        <w:t xml:space="preserve">; </w:t>
      </w:r>
    </w:p>
    <w:p w:rsidR="003B16C6" w:rsidRPr="003B16C6" w:rsidRDefault="003B16C6" w:rsidP="003B16C6">
      <w:pPr>
        <w:ind w:firstLine="567"/>
        <w:jc w:val="both"/>
        <w:rPr>
          <w:rFonts w:eastAsiaTheme="minorHAnsi"/>
          <w:sz w:val="28"/>
          <w:szCs w:val="28"/>
          <w:lang w:val="en-US" w:eastAsia="en-US"/>
        </w:rPr>
      </w:pPr>
      <w:r w:rsidRPr="003B16C6">
        <w:rPr>
          <w:rFonts w:eastAsiaTheme="minorHAnsi"/>
          <w:sz w:val="28"/>
          <w:szCs w:val="28"/>
          <w:lang w:val="en-US" w:eastAsia="en-US"/>
        </w:rPr>
        <w:t xml:space="preserve">4. </w:t>
      </w:r>
      <w:proofErr w:type="spellStart"/>
      <w:r w:rsidRPr="003B16C6">
        <w:rPr>
          <w:rFonts w:eastAsiaTheme="minorHAnsi"/>
          <w:sz w:val="28"/>
          <w:szCs w:val="28"/>
          <w:lang w:val="en-US" w:eastAsia="en-US"/>
        </w:rPr>
        <w:t>Jezalandyrylmaga</w:t>
      </w:r>
      <w:proofErr w:type="spellEnd"/>
      <w:r w:rsidRPr="003B16C6">
        <w:rPr>
          <w:rFonts w:eastAsiaTheme="minorHAnsi"/>
          <w:sz w:val="28"/>
          <w:szCs w:val="28"/>
          <w:lang w:val="en-US" w:eastAsia="en-US"/>
        </w:rPr>
        <w:t xml:space="preserve"> </w:t>
      </w:r>
      <w:proofErr w:type="spellStart"/>
      <w:r w:rsidRPr="003B16C6">
        <w:rPr>
          <w:rFonts w:eastAsiaTheme="minorHAnsi"/>
          <w:sz w:val="28"/>
          <w:szCs w:val="28"/>
          <w:lang w:val="en-US" w:eastAsia="en-US"/>
        </w:rPr>
        <w:t>degişli</w:t>
      </w:r>
      <w:proofErr w:type="spellEnd"/>
      <w:r w:rsidRPr="003B16C6">
        <w:rPr>
          <w:rFonts w:eastAsiaTheme="minorHAnsi"/>
          <w:sz w:val="28"/>
          <w:szCs w:val="28"/>
          <w:lang w:val="en-US" w:eastAsia="en-US"/>
        </w:rPr>
        <w:t xml:space="preserve"> </w:t>
      </w:r>
      <w:proofErr w:type="spellStart"/>
      <w:r w:rsidRPr="003B16C6">
        <w:rPr>
          <w:rFonts w:eastAsiaTheme="minorHAnsi"/>
          <w:sz w:val="28"/>
          <w:szCs w:val="28"/>
          <w:lang w:val="en-US" w:eastAsia="en-US"/>
        </w:rPr>
        <w:t>bolmaly</w:t>
      </w:r>
      <w:proofErr w:type="spellEnd"/>
      <w:r w:rsidRPr="003B16C6">
        <w:rPr>
          <w:rFonts w:eastAsiaTheme="minorHAnsi"/>
          <w:sz w:val="28"/>
          <w:szCs w:val="28"/>
          <w:lang w:val="en-US" w:eastAsia="en-US"/>
        </w:rPr>
        <w:t>.</w:t>
      </w:r>
    </w:p>
    <w:p w:rsidR="003B16C6" w:rsidRPr="003B16C6" w:rsidRDefault="003B16C6" w:rsidP="003B16C6">
      <w:pPr>
        <w:ind w:firstLine="567"/>
        <w:jc w:val="both"/>
        <w:rPr>
          <w:rFonts w:eastAsiaTheme="minorHAnsi"/>
          <w:sz w:val="28"/>
          <w:szCs w:val="28"/>
          <w:lang w:val="sq-AL" w:eastAsia="en-US"/>
        </w:rPr>
      </w:pPr>
      <w:r w:rsidRPr="003B16C6">
        <w:rPr>
          <w:rFonts w:eastAsiaTheme="minorHAnsi"/>
          <w:b/>
          <w:bCs/>
          <w:sz w:val="28"/>
          <w:szCs w:val="28"/>
          <w:lang w:val="sq-AL" w:eastAsia="en-US"/>
        </w:rPr>
        <w:t xml:space="preserve">Howply etmiş – </w:t>
      </w:r>
      <w:r w:rsidRPr="003B16C6">
        <w:rPr>
          <w:rFonts w:eastAsiaTheme="minorHAnsi"/>
          <w:sz w:val="28"/>
          <w:szCs w:val="28"/>
          <w:lang w:val="sq-AL" w:eastAsia="en-US"/>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 xml:space="preserve">Jemgyýet üçin howply etmişiň netijesinde hökman zyýanly netije ýüze çykan bolmalydyr, jenaýatyň netijesinde  zyýanyň şu aşakdaky görnüşleri ýetirilip bilner: </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1.Maddy zyýan.</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2.Fiziki zyýan.</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3.Ruhy zyýan.</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4.Ahlak zyýan.</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 xml:space="preserve"> </w:t>
      </w:r>
      <w:r w:rsidRPr="003B16C6">
        <w:rPr>
          <w:rFonts w:eastAsiaTheme="minorHAnsi"/>
          <w:b/>
          <w:bCs/>
          <w:sz w:val="28"/>
          <w:szCs w:val="28"/>
          <w:lang w:val="sq-AL" w:eastAsia="en-US"/>
        </w:rPr>
        <w:t>Etmişiň</w:t>
      </w:r>
      <w:r w:rsidRPr="003B16C6">
        <w:rPr>
          <w:rFonts w:eastAsiaTheme="minorHAnsi"/>
          <w:sz w:val="28"/>
          <w:szCs w:val="28"/>
          <w:lang w:val="sq-AL" w:eastAsia="en-US"/>
        </w:rPr>
        <w:t xml:space="preserve"> </w:t>
      </w:r>
      <w:r w:rsidRPr="003B16C6">
        <w:rPr>
          <w:rFonts w:eastAsiaTheme="minorHAnsi"/>
          <w:b/>
          <w:bCs/>
          <w:sz w:val="28"/>
          <w:szCs w:val="28"/>
          <w:lang w:val="sq-AL" w:eastAsia="en-US"/>
        </w:rPr>
        <w:t>kanuna  garşy bolmagy</w:t>
      </w:r>
      <w:r w:rsidRPr="003B16C6">
        <w:rPr>
          <w:rFonts w:eastAsiaTheme="minorHAnsi"/>
          <w:sz w:val="28"/>
          <w:szCs w:val="28"/>
          <w:lang w:val="sq-AL" w:eastAsia="en-US"/>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3B16C6" w:rsidRPr="003B16C6" w:rsidRDefault="003B16C6" w:rsidP="003B16C6">
      <w:pPr>
        <w:tabs>
          <w:tab w:val="num" w:pos="1356"/>
          <w:tab w:val="left" w:pos="8364"/>
        </w:tabs>
        <w:ind w:firstLine="567"/>
        <w:jc w:val="both"/>
        <w:rPr>
          <w:rFonts w:eastAsiaTheme="minorHAnsi"/>
          <w:sz w:val="28"/>
          <w:szCs w:val="28"/>
          <w:lang w:val="sq-AL" w:eastAsia="en-US"/>
        </w:rPr>
      </w:pPr>
      <w:r w:rsidRPr="003B16C6">
        <w:rPr>
          <w:rFonts w:eastAsiaTheme="minorHAnsi"/>
          <w:sz w:val="28"/>
          <w:szCs w:val="28"/>
          <w:lang w:val="sq-AL" w:eastAsia="en-US"/>
        </w:rPr>
        <w:t xml:space="preserve">Şahsyýet;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Raýatlaryň hukuklary we azatlyklary;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Jemgyýetiň we döwletiň bähbitleri;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Eýeçilik;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Jemgyýetçilik tertibi;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Türkmenistanyň garaşsyzlygy; </w:t>
      </w:r>
    </w:p>
    <w:p w:rsidR="003B16C6" w:rsidRPr="003B16C6" w:rsidRDefault="003B16C6" w:rsidP="003B16C6">
      <w:pPr>
        <w:tabs>
          <w:tab w:val="num" w:pos="1356"/>
          <w:tab w:val="left" w:pos="8364"/>
        </w:tabs>
        <w:ind w:firstLine="567"/>
        <w:jc w:val="both"/>
        <w:rPr>
          <w:rFonts w:eastAsiaTheme="minorHAnsi"/>
          <w:b/>
          <w:bCs/>
          <w:sz w:val="28"/>
          <w:szCs w:val="28"/>
          <w:lang w:val="sq-AL" w:eastAsia="en-US"/>
        </w:rPr>
      </w:pPr>
      <w:r w:rsidRPr="003B16C6">
        <w:rPr>
          <w:rFonts w:eastAsiaTheme="minorHAnsi"/>
          <w:sz w:val="28"/>
          <w:szCs w:val="28"/>
          <w:lang w:val="sq-AL" w:eastAsia="en-US"/>
        </w:rPr>
        <w:t xml:space="preserve">Konstitusion gurluşy we bitaraplyk derejesi; </w:t>
      </w:r>
    </w:p>
    <w:p w:rsidR="003B16C6" w:rsidRPr="003B16C6" w:rsidRDefault="003B16C6" w:rsidP="003B16C6">
      <w:pPr>
        <w:tabs>
          <w:tab w:val="num" w:pos="1356"/>
        </w:tabs>
        <w:ind w:firstLine="567"/>
        <w:jc w:val="both"/>
        <w:rPr>
          <w:rFonts w:eastAsiaTheme="minorHAnsi"/>
          <w:b/>
          <w:bCs/>
          <w:sz w:val="28"/>
          <w:szCs w:val="28"/>
          <w:lang w:val="sq-AL" w:eastAsia="en-US"/>
        </w:rPr>
      </w:pPr>
      <w:r w:rsidRPr="003B16C6">
        <w:rPr>
          <w:rFonts w:eastAsiaTheme="minorHAnsi"/>
          <w:sz w:val="28"/>
          <w:szCs w:val="28"/>
          <w:lang w:val="sq-AL" w:eastAsia="en-US"/>
        </w:rPr>
        <w:t>Parahatçylyk we adamzadyň howpsuzlygy</w:t>
      </w:r>
      <w:r w:rsidRPr="003B16C6">
        <w:rPr>
          <w:rFonts w:eastAsiaTheme="minorHAnsi"/>
          <w:sz w:val="28"/>
          <w:szCs w:val="28"/>
          <w:vertAlign w:val="superscript"/>
          <w:lang w:val="sq-AL" w:eastAsia="en-US"/>
        </w:rPr>
        <w:footnoteReference w:id="4"/>
      </w:r>
      <w:r w:rsidRPr="003B16C6">
        <w:rPr>
          <w:rFonts w:eastAsiaTheme="minorHAnsi"/>
          <w:sz w:val="28"/>
          <w:szCs w:val="28"/>
          <w:lang w:val="sq-AL" w:eastAsia="en-US"/>
        </w:rPr>
        <w:t>.</w:t>
      </w:r>
    </w:p>
    <w:p w:rsidR="003B16C6" w:rsidRPr="003B16C6" w:rsidRDefault="003B16C6" w:rsidP="003B16C6">
      <w:pPr>
        <w:ind w:firstLine="567"/>
        <w:jc w:val="both"/>
        <w:rPr>
          <w:rFonts w:eastAsiaTheme="minorHAnsi"/>
          <w:sz w:val="28"/>
          <w:szCs w:val="28"/>
          <w:lang w:val="sq-AL" w:eastAsia="en-US"/>
        </w:rPr>
      </w:pPr>
      <w:r w:rsidRPr="003B16C6">
        <w:rPr>
          <w:rFonts w:eastAsiaTheme="minorHAnsi"/>
          <w:noProof/>
          <w:sz w:val="28"/>
          <w:szCs w:val="28"/>
          <w:lang w:val="sq-AL" w:eastAsia="en-US"/>
        </w:rPr>
        <w:lastRenderedPageBreak/>
        <w:t>Şeýlelikde, ýokarda görkezilen jenaýat</w:t>
      </w:r>
      <w:r w:rsidRPr="003B16C6">
        <w:rPr>
          <w:rFonts w:eastAsiaTheme="minorHAnsi"/>
          <w:sz w:val="28"/>
          <w:szCs w:val="28"/>
          <w:lang w:val="sq-AL" w:eastAsia="en-US"/>
        </w:rPr>
        <w:t xml:space="preserve"> kanunynyň goraýan obýektlerine zyýan ýetirilse ýa-da zyýan ýetirilmek howpy döredilse, onda ol kanuna garşylyk diýip hasap edilmäge degişlidir.  </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 xml:space="preserve">         Jenaýatyň esasy alamatlarynyň biri hem günälilikdir.</w:t>
      </w:r>
      <w:r w:rsidRPr="003B16C6">
        <w:rPr>
          <w:rFonts w:eastAsiaTheme="minorHAnsi"/>
          <w:b/>
          <w:bCs/>
          <w:sz w:val="28"/>
          <w:szCs w:val="28"/>
          <w:lang w:val="sq-AL" w:eastAsia="en-US"/>
        </w:rPr>
        <w:t xml:space="preserve"> Günälilik – </w:t>
      </w:r>
      <w:r w:rsidRPr="003B16C6">
        <w:rPr>
          <w:rFonts w:eastAsiaTheme="minorHAnsi"/>
          <w:sz w:val="28"/>
          <w:szCs w:val="28"/>
          <w:lang w:val="sq-AL" w:eastAsia="en-US"/>
        </w:rPr>
        <w:t>bu jenaýaty eden adamynyň öz eden jenaýatçylykly etmişine aklynyň ýetip, şony isläp etmegi ýa-da seresapsyzlykda jenaýata ýol bermegidir.</w:t>
      </w:r>
    </w:p>
    <w:p w:rsidR="003B16C6" w:rsidRPr="003B16C6" w:rsidRDefault="003B16C6" w:rsidP="003B16C6">
      <w:pPr>
        <w:ind w:firstLine="567"/>
        <w:jc w:val="both"/>
        <w:rPr>
          <w:rFonts w:eastAsiaTheme="minorHAnsi"/>
          <w:sz w:val="28"/>
          <w:szCs w:val="28"/>
          <w:lang w:val="sq-AL" w:eastAsia="en-US"/>
        </w:rPr>
      </w:pPr>
      <w:r w:rsidRPr="003B16C6">
        <w:rPr>
          <w:rFonts w:eastAsiaTheme="minorHAnsi"/>
          <w:sz w:val="28"/>
          <w:szCs w:val="28"/>
          <w:lang w:val="sq-AL" w:eastAsia="en-US"/>
        </w:rPr>
        <w:t xml:space="preserve">Jenaýatyň soňky alamaty bolsa, ol hem </w:t>
      </w:r>
      <w:r w:rsidRPr="003B16C6">
        <w:rPr>
          <w:rFonts w:eastAsiaTheme="minorHAnsi"/>
          <w:b/>
          <w:bCs/>
          <w:sz w:val="28"/>
          <w:szCs w:val="28"/>
          <w:lang w:val="sq-AL" w:eastAsia="en-US"/>
        </w:rPr>
        <w:t xml:space="preserve">jezalandyrmaga degişli bolmagydyr. </w:t>
      </w:r>
      <w:r w:rsidRPr="003B16C6">
        <w:rPr>
          <w:rFonts w:eastAsiaTheme="minorHAnsi"/>
          <w:sz w:val="28"/>
          <w:szCs w:val="28"/>
          <w:lang w:val="sq-AL" w:eastAsia="en-US"/>
        </w:rPr>
        <w:t xml:space="preserve">   </w:t>
      </w:r>
      <w:r w:rsidRPr="003B16C6">
        <w:rPr>
          <w:rFonts w:eastAsiaTheme="minorHAnsi"/>
          <w:i/>
          <w:iCs/>
          <w:sz w:val="28"/>
          <w:szCs w:val="28"/>
          <w:lang w:val="sq-AL" w:eastAsia="en-US"/>
        </w:rPr>
        <w:t xml:space="preserve">Jezalandyrmak, başgaça jeza bermek </w:t>
      </w:r>
      <w:r w:rsidRPr="003B16C6">
        <w:rPr>
          <w:rFonts w:eastAsiaTheme="minorHAnsi"/>
          <w:sz w:val="28"/>
          <w:szCs w:val="28"/>
          <w:lang w:val="sq-AL" w:eastAsia="en-US"/>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3B16C6" w:rsidRPr="003B16C6" w:rsidRDefault="003B16C6" w:rsidP="003B16C6">
      <w:pPr>
        <w:spacing w:after="120"/>
        <w:ind w:firstLine="567"/>
        <w:rPr>
          <w:rFonts w:eastAsiaTheme="minorHAnsi"/>
          <w:sz w:val="28"/>
          <w:szCs w:val="28"/>
          <w:lang w:val="sq-AL" w:eastAsia="en-US"/>
        </w:rPr>
      </w:pPr>
      <w:r w:rsidRPr="003B16C6">
        <w:rPr>
          <w:rFonts w:eastAsiaTheme="minorHAnsi"/>
          <w:b/>
          <w:bCs/>
          <w:sz w:val="28"/>
          <w:szCs w:val="28"/>
          <w:u w:val="single"/>
          <w:lang w:val="sq-AL" w:eastAsia="en-US"/>
        </w:rPr>
        <w:t>Jenaýatçylyk</w:t>
      </w:r>
      <w:r w:rsidRPr="003B16C6">
        <w:rPr>
          <w:rFonts w:eastAsiaTheme="minorHAnsi"/>
          <w:sz w:val="28"/>
          <w:szCs w:val="28"/>
          <w:lang w:val="sq-AL" w:eastAsia="en-US"/>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3B16C6">
        <w:rPr>
          <w:rFonts w:eastAsiaTheme="minorHAnsi"/>
          <w:sz w:val="28"/>
          <w:szCs w:val="28"/>
          <w:vertAlign w:val="superscript"/>
          <w:lang w:eastAsia="en-US"/>
        </w:rPr>
        <w:footnoteReference w:id="5"/>
      </w:r>
      <w:r w:rsidRPr="003B16C6">
        <w:rPr>
          <w:rFonts w:eastAsiaTheme="minorHAnsi"/>
          <w:sz w:val="28"/>
          <w:szCs w:val="28"/>
          <w:lang w:val="sq-AL" w:eastAsia="en-US"/>
        </w:rPr>
        <w:t xml:space="preserve"> düşünjedir. </w:t>
      </w:r>
    </w:p>
    <w:p w:rsidR="003B16C6" w:rsidRDefault="003B16C6" w:rsidP="003B16C6">
      <w:pPr>
        <w:rPr>
          <w:lang w:val="en-US"/>
        </w:rPr>
      </w:pPr>
    </w:p>
    <w:p w:rsidR="003B16C6" w:rsidRPr="003B16C6" w:rsidRDefault="003B16C6" w:rsidP="003B16C6">
      <w:pPr>
        <w:rPr>
          <w:b/>
          <w:sz w:val="28"/>
          <w:lang w:val="en-US"/>
        </w:rPr>
      </w:pPr>
      <w:r w:rsidRPr="003B16C6">
        <w:rPr>
          <w:b/>
          <w:sz w:val="28"/>
          <w:lang w:val="en-US"/>
        </w:rPr>
        <w:t>3.</w:t>
      </w:r>
      <w:r w:rsidRPr="003B16C6">
        <w:rPr>
          <w:b/>
          <w:sz w:val="28"/>
          <w:lang w:val="en-US"/>
        </w:rPr>
        <w:tab/>
      </w:r>
      <w:proofErr w:type="spellStart"/>
      <w:r w:rsidRPr="003B16C6">
        <w:rPr>
          <w:b/>
          <w:sz w:val="28"/>
          <w:lang w:val="en-US"/>
        </w:rPr>
        <w:t>Jenaýatyň</w:t>
      </w:r>
      <w:proofErr w:type="spellEnd"/>
      <w:r w:rsidRPr="003B16C6">
        <w:rPr>
          <w:b/>
          <w:sz w:val="28"/>
          <w:lang w:val="en-US"/>
        </w:rPr>
        <w:t xml:space="preserve"> </w:t>
      </w:r>
      <w:proofErr w:type="spellStart"/>
      <w:r w:rsidRPr="003B16C6">
        <w:rPr>
          <w:b/>
          <w:sz w:val="28"/>
          <w:lang w:val="en-US"/>
        </w:rPr>
        <w:t>düzümi</w:t>
      </w:r>
      <w:proofErr w:type="spellEnd"/>
      <w:r w:rsidRPr="003B16C6">
        <w:rPr>
          <w:b/>
          <w:sz w:val="28"/>
          <w:lang w:val="en-US"/>
        </w:rPr>
        <w:t>.</w:t>
      </w:r>
    </w:p>
    <w:p w:rsidR="003B16C6" w:rsidRDefault="003B16C6" w:rsidP="003B16C6">
      <w:pPr>
        <w:rPr>
          <w:lang w:val="en-US"/>
        </w:rPr>
      </w:pPr>
    </w:p>
    <w:p w:rsidR="003B16C6" w:rsidRPr="005112A9" w:rsidRDefault="003B16C6" w:rsidP="003B16C6">
      <w:pPr>
        <w:pStyle w:val="a7"/>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Jenaýat-hukuk ylmynda jenaýatyň düzümi diýen düşünje, je</w:t>
      </w:r>
      <w:r w:rsidRPr="005112A9">
        <w:rPr>
          <w:rFonts w:ascii="Times New Roman" w:hAnsi="Times New Roman" w:cs="Times New Roman"/>
          <w:bCs/>
          <w:noProof/>
          <w:sz w:val="28"/>
          <w:szCs w:val="28"/>
          <w:lang w:val="en-US"/>
        </w:rPr>
        <w:softHyphen/>
        <w:t>naýat jogapkärçiligine çekmek üçin esas hökmünde seredilip, etmişiň jemgyýetçilik howplulygyny açyp görkezýän jenaýat diýen düşünje bilen ýakyn arabaglanyşyklydyr.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w:t>
      </w:r>
    </w:p>
    <w:p w:rsidR="003B16C6" w:rsidRPr="005112A9" w:rsidRDefault="003B16C6" w:rsidP="003B16C6">
      <w:pPr>
        <w:pStyle w:val="a7"/>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Islendik howply etmiş jenaýatyň düzümini emele getirjek bol</w:t>
      </w:r>
      <w:r w:rsidRPr="005112A9">
        <w:rPr>
          <w:rFonts w:ascii="Times New Roman" w:hAnsi="Times New Roman" w:cs="Times New Roman"/>
          <w:bCs/>
          <w:noProof/>
          <w:sz w:val="28"/>
          <w:szCs w:val="28"/>
          <w:lang w:val="en-US"/>
        </w:rPr>
        <w:softHyphen/>
        <w:t>sa, onda ol düzüm özüne mahsus bolan ähli alamatlary (elementle</w:t>
      </w:r>
      <w:r w:rsidRPr="005112A9">
        <w:rPr>
          <w:rFonts w:ascii="Times New Roman" w:hAnsi="Times New Roman" w:cs="Times New Roman"/>
          <w:bCs/>
          <w:noProof/>
          <w:sz w:val="28"/>
          <w:szCs w:val="28"/>
          <w:lang w:val="en-US"/>
        </w:rPr>
        <w:softHyphen/>
        <w:t>ri), ýagny jenaýatyň düzüminiň obýektiw we subýektiw (jenaýatyň obýektini, obýektiw tarapyny, subýektini we subýektiw tarapyny) alamatlaryny özünde jemlemelidir. Diňe jenaýatyň düzüminiň obýek</w:t>
      </w:r>
      <w:r w:rsidRPr="005112A9">
        <w:rPr>
          <w:rFonts w:ascii="Times New Roman" w:hAnsi="Times New Roman" w:cs="Times New Roman"/>
          <w:bCs/>
          <w:noProof/>
          <w:sz w:val="28"/>
          <w:szCs w:val="28"/>
          <w:lang w:val="en-US"/>
        </w:rPr>
        <w:softHyphen/>
        <w:t>tiw we subýektiw alamatlary bir ýere jemlenen ýagdaýynda jenaýatyň düzümi emele gelýändir.</w:t>
      </w:r>
    </w:p>
    <w:p w:rsidR="003B16C6" w:rsidRPr="005112A9" w:rsidRDefault="003B16C6" w:rsidP="003B16C6">
      <w:pPr>
        <w:pStyle w:val="a7"/>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w:t>
      </w:r>
      <w:r w:rsidRPr="005112A9">
        <w:rPr>
          <w:rFonts w:ascii="Times New Roman" w:hAnsi="Times New Roman" w:cs="Times New Roman"/>
          <w:bCs/>
          <w:noProof/>
          <w:sz w:val="28"/>
          <w:szCs w:val="28"/>
          <w:lang w:val="en-US"/>
        </w:rPr>
        <w:softHyphen/>
        <w:t>pawutlydyr. Ýagny bu diýildigi bilkastdan adam öldürmekligiň düzü</w:t>
      </w:r>
      <w:r w:rsidRPr="005112A9">
        <w:rPr>
          <w:rFonts w:ascii="Times New Roman" w:hAnsi="Times New Roman" w:cs="Times New Roman"/>
          <w:bCs/>
          <w:noProof/>
          <w:sz w:val="28"/>
          <w:szCs w:val="28"/>
          <w:lang w:val="en-US"/>
        </w:rPr>
        <w:softHyphen/>
        <w:t>mi ogurlygyň ýa-da garakçylygyň düzüminden tapawutlanýar diýil</w:t>
      </w:r>
      <w:r w:rsidRPr="005112A9">
        <w:rPr>
          <w:rFonts w:ascii="Times New Roman" w:hAnsi="Times New Roman" w:cs="Times New Roman"/>
          <w:bCs/>
          <w:noProof/>
          <w:sz w:val="28"/>
          <w:szCs w:val="28"/>
          <w:lang w:val="en-US"/>
        </w:rPr>
        <w:softHyphen/>
        <w:t xml:space="preserve">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w:t>
      </w:r>
      <w:r w:rsidRPr="005112A9">
        <w:rPr>
          <w:rFonts w:ascii="Times New Roman" w:hAnsi="Times New Roman" w:cs="Times New Roman"/>
          <w:bCs/>
          <w:noProof/>
          <w:sz w:val="28"/>
          <w:szCs w:val="28"/>
          <w:lang w:val="en-US"/>
        </w:rPr>
        <w:lastRenderedPageBreak/>
        <w:t>düzümleriniň aýratynlyklaryny häsiýetlendirmek bolar. Jenaýatyň esasy alamatlary bolsa ýokarda belleýşimiz ýaly, jemgyýetçilik üçin howplulyk, kanuna garşylyk, günälilik we etmiş üçin jeza berilmegi bolup durýar.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Jenaýat hukuk kadasyna laýyklykda jenaýatyň düzümi şu aşakdaky 4 sany hökmany elementlerden1 jemlenýär: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Jenaýatyň obýekti;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Jenaýatyň obýektiw tarapy;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Jenaýatyň subýekti;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4. Jenaýatyň subýektiw tarapy.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Türkmenistan döwletimiziň çäginde ýuridiki jogapkärçiligiň esasy dört sany görnüşini görkezmek bolar: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Raýat (maddy) jogapkärçiligi;</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Düzgün-nyzam jogapkärçiligi;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Dolandyryş jogapkärçiligi;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4. Jenaýat jogapkärçiligi.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Raýat jogapkärçiligi </w:t>
      </w:r>
      <w:r w:rsidRPr="005112A9">
        <w:rPr>
          <w:rFonts w:ascii="Times New Roman" w:hAnsi="Times New Roman" w:cs="Times New Roman"/>
          <w:bCs/>
          <w:noProof/>
          <w:sz w:val="28"/>
          <w:szCs w:val="28"/>
          <w:lang w:val="en-US"/>
        </w:rPr>
        <w:t>– bu raýatlaryň arasyndaky bolup geçýän hukuk bozulmalaryň netijesinde ýetirilen zyýanyň öwezini doldurt</w:t>
      </w:r>
      <w:r w:rsidRPr="005112A9">
        <w:rPr>
          <w:rFonts w:ascii="Times New Roman" w:hAnsi="Times New Roman" w:cs="Times New Roman"/>
          <w:bCs/>
          <w:noProof/>
          <w:sz w:val="28"/>
          <w:szCs w:val="28"/>
          <w:lang w:val="en-US"/>
        </w:rPr>
        <w:softHyphen/>
        <w:t xml:space="preserve">maklyk borjunyň üstüne ýüklenmegi ýaly ýagdaýlary göz öňünde tutýan jogapkärçilikdir. Mysal üçin: talapçynyň, jogapkärden haýsam bolsa bir hereketleri etmekligi ýa-da şol hereketleri etmezligi we ş.m.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Düzgün-nyzam jogapkärçiligi </w:t>
      </w:r>
      <w:r w:rsidRPr="005112A9">
        <w:rPr>
          <w:rFonts w:ascii="Times New Roman" w:hAnsi="Times New Roman" w:cs="Times New Roman"/>
          <w:bCs/>
          <w:noProof/>
          <w:sz w:val="28"/>
          <w:szCs w:val="28"/>
          <w:lang w:val="en-US"/>
        </w:rPr>
        <w:t>– bu haýsam bolsa bir adamynyň edaranyň içinde bellenen kadalary bozan ýagdaýynda ýüze çykýan jogapkärçilikdir. Mysal üçin: işgäriň işe gijä galyp gelmegi netijesin</w:t>
      </w:r>
      <w:r w:rsidRPr="005112A9">
        <w:rPr>
          <w:rFonts w:ascii="Times New Roman" w:hAnsi="Times New Roman" w:cs="Times New Roman"/>
          <w:bCs/>
          <w:noProof/>
          <w:sz w:val="28"/>
          <w:szCs w:val="28"/>
          <w:lang w:val="en-US"/>
        </w:rPr>
        <w:softHyphen/>
        <w:t>de ýüze çykan jogapkärçilik we ş.m.</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Dolandyryş jogapkärçiligi </w:t>
      </w:r>
      <w:r w:rsidRPr="005112A9">
        <w:rPr>
          <w:rFonts w:ascii="Times New Roman" w:hAnsi="Times New Roman" w:cs="Times New Roman"/>
          <w:bCs/>
          <w:noProof/>
          <w:sz w:val="28"/>
          <w:szCs w:val="28"/>
          <w:lang w:val="en-US"/>
        </w:rPr>
        <w:t>– bu jogapkärçilik Türkmenistanyň Dolandyryş-hukuk tertibiniň bozulmalary hakyndaky kodeksinde görke</w:t>
      </w:r>
      <w:r w:rsidRPr="005112A9">
        <w:rPr>
          <w:rFonts w:ascii="Times New Roman" w:hAnsi="Times New Roman" w:cs="Times New Roman"/>
          <w:bCs/>
          <w:noProof/>
          <w:sz w:val="28"/>
          <w:szCs w:val="28"/>
          <w:lang w:val="en-US"/>
        </w:rPr>
        <w:softHyphen/>
        <w:t>zilen kadalaryň bozulanlygy üçin ýüze çykýan jogapkärçilikdir. Mysal üçin: DHTBHK-niň 168-nji maddasy ”Ownuk huligançylyk” we ş.m.</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Ýuridiki jogapkärçiligiň iň berk görnüşi bolsa, ol hem jenaýat </w:t>
      </w:r>
      <w:r w:rsidRPr="005112A9">
        <w:rPr>
          <w:rFonts w:ascii="Times New Roman" w:hAnsi="Times New Roman" w:cs="Times New Roman"/>
          <w:b/>
          <w:bCs/>
          <w:noProof/>
          <w:sz w:val="28"/>
          <w:szCs w:val="28"/>
          <w:lang w:val="en-US"/>
        </w:rPr>
        <w:t>jogapkärçiligidir</w:t>
      </w:r>
      <w:r w:rsidRPr="005112A9">
        <w:rPr>
          <w:rFonts w:ascii="Times New Roman" w:hAnsi="Times New Roman" w:cs="Times New Roman"/>
          <w:bCs/>
          <w:noProof/>
          <w:sz w:val="28"/>
          <w:szCs w:val="28"/>
          <w:lang w:val="en-US"/>
        </w:rPr>
        <w:t>. Sebäbi jenaýat jogapkärçiligi beýleki ýuridiki jo</w:t>
      </w:r>
      <w:r w:rsidRPr="005112A9">
        <w:rPr>
          <w:rFonts w:ascii="Times New Roman" w:hAnsi="Times New Roman" w:cs="Times New Roman"/>
          <w:bCs/>
          <w:noProof/>
          <w:sz w:val="28"/>
          <w:szCs w:val="28"/>
          <w:lang w:val="en-US"/>
        </w:rPr>
        <w:softHyphen/>
        <w:t>gapkärçiliklerden özüniň hukuk bozulmalary üçin belleýän temmi çäreleri bilen tapawutlanýandyr. Jenaýat jogapkärçiliginiň beýleki jo</w:t>
      </w:r>
      <w:r w:rsidRPr="005112A9">
        <w:rPr>
          <w:rFonts w:ascii="Times New Roman" w:hAnsi="Times New Roman" w:cs="Times New Roman"/>
          <w:bCs/>
          <w:noProof/>
          <w:sz w:val="28"/>
          <w:szCs w:val="28"/>
          <w:lang w:val="en-US"/>
        </w:rPr>
        <w:softHyphen/>
        <w:t>gapkärçiliklerden tapawudy şu aşakdakylardan jemlenýändir: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Beýleki temmi çäreleri ygtyýarly edilen wezipeli adamlar tarapyndan berlip bilinýär. Emma jenaýat jogapkärçiliginde bolsa, temmi çäresini, ýagny jezany diňe kazyýetler tarapyndan döwletiň adyndan berlip bilinýär.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Jenaýat jogapkärçiligi beýleki jogapkärçiliklerden tapawutlylykda birnäçe kanuny yz galdyrmalara hem eýedir.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lastRenderedPageBreak/>
        <w:t>TJK-nyň 4-nji maddasyna laýyklykda, jenaýat kanunynda göz öňünde tutulan jenaýat düzüminiň ähli alamatlaryny özünde saklaýan etmişiň edilmegi jenaýat jogapkärçiligine esas bolup durýar.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Jenaýat jogapkärçiligine çekmeklik üçin esaslar: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Adam hökman jenaýaty amala aşyran bolmaly.</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Onuň amala aşyran jemgyýetçilik howply etmişinde hökman günä bolmaly.</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Etmişde jenaýatyň düzümi bolmalydyr, ýagny obýekt, obýektiw tarap, subýekt, subýektiw tarap we olaryň alamatlary bolmalydyr.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4. Jenaýatyň düzümi işiň materiallary bilen subut edilen bolmalydyr.</w:t>
      </w:r>
    </w:p>
    <w:p w:rsidR="003B16C6" w:rsidRPr="005112A9" w:rsidRDefault="003B16C6" w:rsidP="003B16C6">
      <w:pPr>
        <w:pStyle w:val="a7"/>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5. Amala aşyrylan etmişde jenaýat jogapkärçiligini aradan aýyrýan ýagdaýlar bolmaly däldir (TJ</w:t>
      </w:r>
      <w:r w:rsidRPr="005112A9">
        <w:rPr>
          <w:rFonts w:ascii="Times New Roman" w:hAnsi="Times New Roman" w:cs="Times New Roman"/>
          <w:bCs/>
          <w:noProof/>
          <w:sz w:val="28"/>
          <w:szCs w:val="28"/>
        </w:rPr>
        <w:t>В</w:t>
      </w:r>
      <w:r w:rsidRPr="005112A9">
        <w:rPr>
          <w:rFonts w:ascii="Times New Roman" w:hAnsi="Times New Roman" w:cs="Times New Roman"/>
          <w:bCs/>
          <w:noProof/>
          <w:sz w:val="28"/>
          <w:szCs w:val="28"/>
          <w:lang w:val="en-US"/>
        </w:rPr>
        <w:t>K-nyň 37-42 maddalary).</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Türkmenistanyň Konstitusiýasynyň 23-nji maddasynda: </w:t>
      </w:r>
      <w:r w:rsidRPr="005112A9">
        <w:rPr>
          <w:rFonts w:ascii="Times New Roman" w:hAnsi="Times New Roman" w:cs="Times New Roman"/>
          <w:bCs/>
          <w:i/>
          <w:iCs/>
          <w:noProof/>
          <w:sz w:val="28"/>
          <w:szCs w:val="28"/>
          <w:lang w:val="en-US"/>
        </w:rPr>
        <w:t>”Ka</w:t>
      </w:r>
      <w:r w:rsidRPr="005112A9">
        <w:rPr>
          <w:rFonts w:ascii="Times New Roman" w:hAnsi="Times New Roman" w:cs="Times New Roman"/>
          <w:bCs/>
          <w:i/>
          <w:iCs/>
          <w:noProof/>
          <w:sz w:val="28"/>
          <w:szCs w:val="28"/>
          <w:lang w:val="en-US"/>
        </w:rPr>
        <w:softHyphen/>
        <w:t>nunda takyk göz öňünde tutulandan başga halatlarda adam hukuk</w:t>
      </w:r>
      <w:r w:rsidRPr="005112A9">
        <w:rPr>
          <w:rFonts w:ascii="Times New Roman" w:hAnsi="Times New Roman" w:cs="Times New Roman"/>
          <w:bCs/>
          <w:i/>
          <w:iCs/>
          <w:noProof/>
          <w:sz w:val="28"/>
          <w:szCs w:val="28"/>
          <w:lang w:val="en-US"/>
        </w:rPr>
        <w:softHyphen/>
        <w:t>lary çäklendirilip ýa-da özüne degişli hukuklaryndan mahrum edilip, oňa iş kesilip ýa-da jeza berlip bilinmez.</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i/>
          <w:iCs/>
          <w:noProof/>
          <w:sz w:val="28"/>
          <w:szCs w:val="28"/>
          <w:lang w:val="en-US"/>
        </w:rPr>
        <w:t>Hiç kimi gynamalara, rehimsizlik, zalymlyk bilen ýa-da adam mertebesini kemsidýän derejede el gatylmagyna ýa-da temmi bermeklige, şeýle hem onuň razylygy bolmasa, lukmançylyk (däri-derman we hekimçilik) synagyna ýa-da başga tejribelere sezewar edilip bilinmez. Raýat diňe kanunda takyk görkezilen esaslar bar bolan mahalynda kazyýetiň karary boýunça ýa-da prokuroryň sanksiýasy bilen tussag edilip bilner. Gaýra goýmak bolmaýan hem-de kanunda takyk görke</w:t>
      </w:r>
      <w:r w:rsidRPr="005112A9">
        <w:rPr>
          <w:rFonts w:ascii="Times New Roman" w:hAnsi="Times New Roman" w:cs="Times New Roman"/>
          <w:bCs/>
          <w:i/>
          <w:iCs/>
          <w:noProof/>
          <w:sz w:val="28"/>
          <w:szCs w:val="28"/>
          <w:lang w:val="en-US"/>
        </w:rPr>
        <w:softHyphen/>
        <w:t>zilen halatlarda ygtyýarly döwlet edaralary raýatlary wagtlaýyn tu</w:t>
      </w:r>
      <w:r w:rsidRPr="005112A9">
        <w:rPr>
          <w:rFonts w:ascii="Times New Roman" w:hAnsi="Times New Roman" w:cs="Times New Roman"/>
          <w:bCs/>
          <w:i/>
          <w:iCs/>
          <w:noProof/>
          <w:sz w:val="28"/>
          <w:szCs w:val="28"/>
          <w:lang w:val="en-US"/>
        </w:rPr>
        <w:softHyphen/>
        <w:t xml:space="preserve">tup saklamaga haklydyrlar“ </w:t>
      </w:r>
      <w:r w:rsidRPr="005112A9">
        <w:rPr>
          <w:rFonts w:ascii="Times New Roman" w:hAnsi="Times New Roman" w:cs="Times New Roman"/>
          <w:bCs/>
          <w:noProof/>
          <w:sz w:val="28"/>
          <w:szCs w:val="28"/>
          <w:lang w:val="en-US"/>
        </w:rPr>
        <w:t>diýlip görkezilendir.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Şonuň üçin hem biziň Türkmenistan döwletimiziň jenaýat ka</w:t>
      </w:r>
      <w:r w:rsidRPr="005112A9">
        <w:rPr>
          <w:rFonts w:ascii="Times New Roman" w:hAnsi="Times New Roman" w:cs="Times New Roman"/>
          <w:bCs/>
          <w:noProof/>
          <w:sz w:val="28"/>
          <w:szCs w:val="28"/>
          <w:lang w:val="en-US"/>
        </w:rPr>
        <w:softHyphen/>
        <w:t>nunçylygynda jeza diýen düşünjä aýratyn kesgitleme berlip geçilýär.</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Jeza </w:t>
      </w:r>
      <w:r w:rsidRPr="005112A9">
        <w:rPr>
          <w:rFonts w:ascii="Times New Roman" w:hAnsi="Times New Roman" w:cs="Times New Roman"/>
          <w:bCs/>
          <w:noProof/>
          <w:sz w:val="28"/>
          <w:szCs w:val="28"/>
          <w:lang w:val="en-US"/>
        </w:rPr>
        <w:t>– bu edilen jenaýat üçin berilýän temmi çäresi bolup, ol döwletiň mejbury çäresi hökmünde, kazyýetiň hökümi bilen belle</w:t>
      </w:r>
      <w:r w:rsidRPr="005112A9">
        <w:rPr>
          <w:rFonts w:ascii="Times New Roman" w:hAnsi="Times New Roman" w:cs="Times New Roman"/>
          <w:bCs/>
          <w:noProof/>
          <w:sz w:val="28"/>
          <w:szCs w:val="28"/>
          <w:lang w:val="en-US"/>
        </w:rPr>
        <w:softHyphen/>
        <w:t>nilýär, bu çäre jenaýat etmekde günäkär diýlip ykrar edilen adama ulanylýar we jenaýat kanunynda göz öňünde tutulyşy ýaly, ony käbir hukuklaryndan we azatlyklaryndan mahrum etmekden ýa-da çäklen</w:t>
      </w:r>
      <w:r w:rsidRPr="005112A9">
        <w:rPr>
          <w:rFonts w:ascii="Times New Roman" w:hAnsi="Times New Roman" w:cs="Times New Roman"/>
          <w:bCs/>
          <w:noProof/>
          <w:sz w:val="28"/>
          <w:szCs w:val="28"/>
          <w:lang w:val="en-US"/>
        </w:rPr>
        <w:softHyphen/>
        <w:t xml:space="preserve">dirmekden ybarat bolup durýar (JK-nyň 43-nji mad. 1-nji böl.). </w:t>
      </w:r>
    </w:p>
    <w:p w:rsidR="003B16C6" w:rsidRPr="005112A9" w:rsidRDefault="003B16C6" w:rsidP="003B16C6">
      <w:pPr>
        <w:pStyle w:val="a7"/>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JK-nyň 43-nji maddasyna berilýän bu düşündiriş, döwletiň je</w:t>
      </w:r>
      <w:r w:rsidRPr="005112A9">
        <w:rPr>
          <w:rFonts w:ascii="Times New Roman" w:hAnsi="Times New Roman" w:cs="Times New Roman"/>
          <w:bCs/>
          <w:noProof/>
          <w:sz w:val="28"/>
          <w:szCs w:val="28"/>
          <w:lang w:val="en-US"/>
        </w:rPr>
        <w:softHyphen/>
        <w:t>zany jenaýat temmisiniň esasy mazmuny hökmünde ykrar edýänli</w:t>
      </w:r>
      <w:r w:rsidRPr="005112A9">
        <w:rPr>
          <w:rFonts w:ascii="Times New Roman" w:hAnsi="Times New Roman" w:cs="Times New Roman"/>
          <w:bCs/>
          <w:noProof/>
          <w:sz w:val="28"/>
          <w:szCs w:val="28"/>
          <w:lang w:val="en-US"/>
        </w:rPr>
        <w:softHyphen/>
        <w:t>gine şaýatlyk edýär. Şonuň bilen baglylykda hem jeza diýen düşünjä degerli üns bermegimiz gerekdir. Jezanyň düýp manysy bolsa – bu jenaýatkäriň, jemgyýetiň we döwletiň bähbitleriniň garşysyna eden jemgyýetçilik howply etmişleri üçin öwezini dolmak bolup durýar.</w:t>
      </w:r>
    </w:p>
    <w:p w:rsidR="003B16C6" w:rsidRPr="005112A9" w:rsidRDefault="003B16C6" w:rsidP="003B16C6">
      <w:pPr>
        <w:pStyle w:val="a7"/>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Jeza diňe bir edilen etmiş üçin berilýän mejbury temmi çäresi hökmünde ulanylman, eýsem, ol Türkmenistanyň Jenaýat kodeksiniň 43-nji maddasynyň 2-nji böleginiň talaplaryna laýyklykda </w:t>
      </w:r>
      <w:r w:rsidRPr="005112A9">
        <w:rPr>
          <w:rFonts w:ascii="Times New Roman" w:hAnsi="Times New Roman" w:cs="Times New Roman"/>
          <w:bCs/>
          <w:i/>
          <w:iCs/>
          <w:noProof/>
          <w:sz w:val="28"/>
          <w:szCs w:val="28"/>
          <w:lang w:val="en-US"/>
        </w:rPr>
        <w:t xml:space="preserve">sosial </w:t>
      </w:r>
      <w:r w:rsidRPr="005112A9">
        <w:rPr>
          <w:rFonts w:ascii="Times New Roman" w:hAnsi="Times New Roman" w:cs="Times New Roman"/>
          <w:bCs/>
          <w:noProof/>
          <w:sz w:val="28"/>
          <w:szCs w:val="28"/>
          <w:lang w:val="en-US"/>
        </w:rPr>
        <w:t>(</w:t>
      </w:r>
      <w:r w:rsidRPr="005112A9">
        <w:rPr>
          <w:rFonts w:ascii="Times New Roman" w:hAnsi="Times New Roman" w:cs="Times New Roman"/>
          <w:bCs/>
          <w:i/>
          <w:iCs/>
          <w:noProof/>
          <w:sz w:val="28"/>
          <w:szCs w:val="28"/>
          <w:lang w:val="en-US"/>
        </w:rPr>
        <w:t>durmuş</w:t>
      </w:r>
      <w:r w:rsidRPr="005112A9">
        <w:rPr>
          <w:rFonts w:ascii="Times New Roman" w:hAnsi="Times New Roman" w:cs="Times New Roman"/>
          <w:bCs/>
          <w:noProof/>
          <w:sz w:val="28"/>
          <w:szCs w:val="28"/>
          <w:lang w:val="en-US"/>
        </w:rPr>
        <w:t xml:space="preserve">) </w:t>
      </w:r>
      <w:r w:rsidRPr="005112A9">
        <w:rPr>
          <w:rFonts w:ascii="Times New Roman" w:hAnsi="Times New Roman" w:cs="Times New Roman"/>
          <w:bCs/>
          <w:i/>
          <w:iCs/>
          <w:noProof/>
          <w:sz w:val="28"/>
          <w:szCs w:val="28"/>
          <w:lang w:val="en-US"/>
        </w:rPr>
        <w:t>adalatlylygy dikeltmek</w:t>
      </w:r>
      <w:r w:rsidRPr="005112A9">
        <w:rPr>
          <w:rFonts w:ascii="Times New Roman" w:hAnsi="Times New Roman" w:cs="Times New Roman"/>
          <w:bCs/>
          <w:noProof/>
          <w:sz w:val="28"/>
          <w:szCs w:val="28"/>
          <w:lang w:val="en-US"/>
        </w:rPr>
        <w:t xml:space="preserve">, şeýle hem kazyýet edilen adamy </w:t>
      </w:r>
      <w:r w:rsidRPr="005112A9">
        <w:rPr>
          <w:rFonts w:ascii="Times New Roman" w:hAnsi="Times New Roman" w:cs="Times New Roman"/>
          <w:bCs/>
          <w:i/>
          <w:iCs/>
          <w:noProof/>
          <w:sz w:val="28"/>
          <w:szCs w:val="28"/>
          <w:lang w:val="en-US"/>
        </w:rPr>
        <w:t xml:space="preserve">düzetmek </w:t>
      </w:r>
      <w:r w:rsidRPr="005112A9">
        <w:rPr>
          <w:rFonts w:ascii="Times New Roman" w:hAnsi="Times New Roman" w:cs="Times New Roman"/>
          <w:bCs/>
          <w:noProof/>
          <w:sz w:val="28"/>
          <w:szCs w:val="28"/>
          <w:lang w:val="en-US"/>
        </w:rPr>
        <w:t xml:space="preserve">we täze jenaýatlaryň edilmeginiň </w:t>
      </w:r>
      <w:r w:rsidRPr="005112A9">
        <w:rPr>
          <w:rFonts w:ascii="Times New Roman" w:hAnsi="Times New Roman" w:cs="Times New Roman"/>
          <w:bCs/>
          <w:i/>
          <w:iCs/>
          <w:noProof/>
          <w:sz w:val="28"/>
          <w:szCs w:val="28"/>
          <w:lang w:val="en-US"/>
        </w:rPr>
        <w:t xml:space="preserve">öňüni almak </w:t>
      </w:r>
      <w:r w:rsidRPr="005112A9">
        <w:rPr>
          <w:rFonts w:ascii="Times New Roman" w:hAnsi="Times New Roman" w:cs="Times New Roman"/>
          <w:bCs/>
          <w:noProof/>
          <w:sz w:val="28"/>
          <w:szCs w:val="28"/>
          <w:lang w:val="en-US"/>
        </w:rPr>
        <w:t>maksatlary bilen hem bellenilýär we ulanylýar.</w:t>
      </w:r>
    </w:p>
    <w:p w:rsidR="003B16C6" w:rsidRDefault="003B16C6" w:rsidP="003B16C6">
      <w:pPr>
        <w:rPr>
          <w:b/>
          <w:sz w:val="28"/>
          <w:lang w:val="en-US"/>
        </w:rPr>
      </w:pPr>
      <w:r w:rsidRPr="003B16C6">
        <w:rPr>
          <w:b/>
          <w:sz w:val="28"/>
          <w:lang w:val="en-US"/>
        </w:rPr>
        <w:lastRenderedPageBreak/>
        <w:t>4.</w:t>
      </w:r>
      <w:r w:rsidRPr="003B16C6">
        <w:rPr>
          <w:b/>
          <w:sz w:val="28"/>
          <w:lang w:val="en-US"/>
        </w:rPr>
        <w:tab/>
      </w:r>
      <w:proofErr w:type="spellStart"/>
      <w:r w:rsidRPr="003B16C6">
        <w:rPr>
          <w:b/>
          <w:sz w:val="28"/>
          <w:lang w:val="en-US"/>
        </w:rPr>
        <w:t>Jenaýat</w:t>
      </w:r>
      <w:proofErr w:type="spellEnd"/>
      <w:r w:rsidRPr="003B16C6">
        <w:rPr>
          <w:b/>
          <w:sz w:val="28"/>
          <w:lang w:val="en-US"/>
        </w:rPr>
        <w:t xml:space="preserve"> </w:t>
      </w:r>
      <w:proofErr w:type="spellStart"/>
      <w:r w:rsidRPr="003B16C6">
        <w:rPr>
          <w:b/>
          <w:sz w:val="28"/>
          <w:lang w:val="en-US"/>
        </w:rPr>
        <w:t>hukuk</w:t>
      </w:r>
      <w:proofErr w:type="spellEnd"/>
      <w:r w:rsidRPr="003B16C6">
        <w:rPr>
          <w:b/>
          <w:sz w:val="28"/>
          <w:lang w:val="en-US"/>
        </w:rPr>
        <w:t xml:space="preserve"> </w:t>
      </w:r>
      <w:proofErr w:type="spellStart"/>
      <w:r w:rsidRPr="003B16C6">
        <w:rPr>
          <w:b/>
          <w:sz w:val="28"/>
          <w:lang w:val="en-US"/>
        </w:rPr>
        <w:t>jogapkärçiligi</w:t>
      </w:r>
      <w:proofErr w:type="spellEnd"/>
      <w:r w:rsidRPr="003B16C6">
        <w:rPr>
          <w:b/>
          <w:sz w:val="28"/>
          <w:lang w:val="en-US"/>
        </w:rPr>
        <w:t xml:space="preserve"> </w:t>
      </w:r>
      <w:proofErr w:type="spellStart"/>
      <w:r w:rsidRPr="003B16C6">
        <w:rPr>
          <w:b/>
          <w:sz w:val="28"/>
          <w:lang w:val="en-US"/>
        </w:rPr>
        <w:t>barada</w:t>
      </w:r>
      <w:proofErr w:type="spellEnd"/>
      <w:r w:rsidRPr="003B16C6">
        <w:rPr>
          <w:b/>
          <w:sz w:val="28"/>
          <w:lang w:val="en-US"/>
        </w:rPr>
        <w:t xml:space="preserve"> </w:t>
      </w:r>
      <w:proofErr w:type="spellStart"/>
      <w:r w:rsidRPr="003B16C6">
        <w:rPr>
          <w:b/>
          <w:sz w:val="28"/>
          <w:lang w:val="en-US"/>
        </w:rPr>
        <w:t>düşünje</w:t>
      </w:r>
      <w:proofErr w:type="spellEnd"/>
      <w:r w:rsidRPr="003B16C6">
        <w:rPr>
          <w:b/>
          <w:sz w:val="28"/>
          <w:lang w:val="en-US"/>
        </w:rPr>
        <w:t xml:space="preserve">.   </w:t>
      </w:r>
    </w:p>
    <w:p w:rsidR="003B16C6" w:rsidRDefault="003B16C6" w:rsidP="003B16C6">
      <w:pPr>
        <w:rPr>
          <w:b/>
          <w:sz w:val="28"/>
          <w:lang w:val="en-US"/>
        </w:rPr>
      </w:pPr>
    </w:p>
    <w:p w:rsidR="003B16C6" w:rsidRPr="003B16C6" w:rsidRDefault="003B16C6" w:rsidP="003B16C6">
      <w:pPr>
        <w:ind w:firstLine="567"/>
        <w:jc w:val="both"/>
        <w:rPr>
          <w:sz w:val="28"/>
          <w:szCs w:val="28"/>
          <w:lang w:val="sq-AL"/>
        </w:rPr>
      </w:pPr>
      <w:r w:rsidRPr="003B16C6">
        <w:rPr>
          <w:b/>
          <w:bCs/>
          <w:sz w:val="28"/>
          <w:szCs w:val="28"/>
          <w:u w:val="single"/>
          <w:lang w:val="sq-AL"/>
        </w:rPr>
        <w:t>Jenaýatçylyk</w:t>
      </w:r>
      <w:r w:rsidRPr="003B16C6">
        <w:rPr>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3B16C6">
        <w:rPr>
          <w:sz w:val="28"/>
          <w:szCs w:val="28"/>
          <w:vertAlign w:val="superscript"/>
          <w:lang w:val="en-US"/>
        </w:rPr>
        <w:footnoteReference w:id="6"/>
      </w:r>
      <w:r w:rsidRPr="003B16C6">
        <w:rPr>
          <w:sz w:val="28"/>
          <w:szCs w:val="28"/>
          <w:lang w:val="sq-AL"/>
        </w:rPr>
        <w:t xml:space="preserve"> düşünjedir.</w:t>
      </w:r>
    </w:p>
    <w:p w:rsidR="003B16C6" w:rsidRPr="003B16C6" w:rsidRDefault="003B16C6" w:rsidP="003B16C6">
      <w:pPr>
        <w:ind w:firstLine="567"/>
        <w:jc w:val="both"/>
        <w:rPr>
          <w:sz w:val="28"/>
          <w:szCs w:val="28"/>
          <w:lang w:val="sq-AL"/>
        </w:rPr>
      </w:pPr>
      <w:r w:rsidRPr="003B16C6">
        <w:rPr>
          <w:sz w:val="28"/>
          <w:szCs w:val="28"/>
          <w:lang w:val="sq-AL"/>
        </w:rPr>
        <w:t xml:space="preserve"> </w:t>
      </w:r>
    </w:p>
    <w:p w:rsidR="003B16C6" w:rsidRPr="003B16C6" w:rsidRDefault="003B16C6" w:rsidP="003B16C6">
      <w:pPr>
        <w:ind w:firstLine="567"/>
        <w:jc w:val="both"/>
        <w:rPr>
          <w:b/>
          <w:bCs/>
          <w:noProof/>
          <w:sz w:val="28"/>
          <w:szCs w:val="28"/>
          <w:lang w:val="sq-AL"/>
        </w:rPr>
      </w:pPr>
      <w:r w:rsidRPr="003B16C6">
        <w:rPr>
          <w:b/>
          <w:bCs/>
          <w:noProof/>
          <w:sz w:val="28"/>
          <w:szCs w:val="28"/>
          <w:lang w:val="sq-AL"/>
        </w:rPr>
        <w:t>Jenaýatyň kategoriýalary (derejeleri) we görnüşleri</w:t>
      </w:r>
    </w:p>
    <w:p w:rsidR="003B16C6" w:rsidRPr="003B16C6" w:rsidRDefault="003B16C6" w:rsidP="003B16C6">
      <w:pPr>
        <w:ind w:firstLine="567"/>
        <w:jc w:val="both"/>
        <w:rPr>
          <w:b/>
          <w:bCs/>
          <w:i/>
          <w:iCs/>
          <w:noProof/>
          <w:sz w:val="28"/>
          <w:szCs w:val="28"/>
          <w:u w:val="single"/>
          <w:lang w:val="sq-AL"/>
        </w:rPr>
      </w:pP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Türkmenistanyň jenaýat hukugynda her bir jenaýatyň öz alamatlarynyň bolşy ýaly, her bir jenaýatyň öz agyrltk derejesi hem bardyr. Türmenistanyň JK-niň 11-nji madasyna laýyklykda jenaýatlar özleriniň agyrlyk derejeleri boýunça şu aşakdaky toparlara bölünýärler: </w:t>
      </w:r>
    </w:p>
    <w:p w:rsidR="003B16C6" w:rsidRPr="003B16C6" w:rsidRDefault="003B16C6" w:rsidP="003B16C6">
      <w:pPr>
        <w:tabs>
          <w:tab w:val="num" w:pos="360"/>
        </w:tabs>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Uly bolmadyk agyr jenaýatlara; </w:t>
      </w:r>
    </w:p>
    <w:p w:rsidR="003B16C6" w:rsidRPr="003B16C6" w:rsidRDefault="003B16C6" w:rsidP="003B16C6">
      <w:pPr>
        <w:tabs>
          <w:tab w:val="num" w:pos="360"/>
        </w:tabs>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Ortaça agyr jenýatlara; </w:t>
      </w:r>
    </w:p>
    <w:p w:rsidR="003B16C6" w:rsidRPr="003B16C6" w:rsidRDefault="003B16C6" w:rsidP="003B16C6">
      <w:pPr>
        <w:tabs>
          <w:tab w:val="num" w:pos="360"/>
        </w:tabs>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Agyr jenaýatlara; </w:t>
      </w:r>
    </w:p>
    <w:p w:rsidR="003B16C6" w:rsidRPr="003B16C6" w:rsidRDefault="003B16C6" w:rsidP="003B16C6">
      <w:pPr>
        <w:tabs>
          <w:tab w:val="num" w:pos="360"/>
        </w:tabs>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Aýratyn agyr jenaýatlar. </w:t>
      </w: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b/>
          <w:bCs/>
          <w:sz w:val="28"/>
          <w:szCs w:val="28"/>
          <w:lang w:val="sq-AL" w:eastAsia="en-US"/>
        </w:rPr>
        <w:t xml:space="preserve">Uly bolmadyk agyr jenaýatlar </w:t>
      </w:r>
      <w:r w:rsidRPr="003B16C6">
        <w:rPr>
          <w:rFonts w:eastAsiaTheme="minorHAnsi"/>
          <w:sz w:val="28"/>
          <w:szCs w:val="28"/>
          <w:lang w:val="sq-AL" w:eastAsia="en-US"/>
        </w:rPr>
        <w:t xml:space="preserve">diýlip, edilen etmişler üçin jenaýat kanunynda ýokary jezasy iki ýyldan köp bolmadyk möhlet bilen azatlykdan mahrum etmek görnüşinde göz öňünde tutulan bilkastlaýyn we seresapsyzlykly etmişler hasaplanylýar. </w:t>
      </w: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b/>
          <w:bCs/>
          <w:sz w:val="28"/>
          <w:szCs w:val="28"/>
          <w:lang w:val="sq-AL" w:eastAsia="en-US"/>
        </w:rPr>
        <w:t xml:space="preserve">Ortaça agyr jenaýatlar </w:t>
      </w:r>
      <w:r w:rsidRPr="003B16C6">
        <w:rPr>
          <w:rFonts w:eastAsiaTheme="minorHAnsi"/>
          <w:sz w:val="28"/>
          <w:szCs w:val="28"/>
          <w:lang w:val="sq-AL" w:eastAsia="en-US"/>
        </w:rPr>
        <w:t xml:space="preserve">diýlip, edilen etmişler üçin jenaýat kanunynda ýokary jezasy sekiz ýyla  çenli möhlet bilen azatlykdan mahrum etmek görnüşinde göz öňünde tutulan bilkastlaýyn we seresapsyzlykly etmişler hasap edilýär. </w:t>
      </w: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b/>
          <w:bCs/>
          <w:sz w:val="28"/>
          <w:szCs w:val="28"/>
          <w:lang w:val="sq-AL" w:eastAsia="en-US"/>
        </w:rPr>
        <w:t xml:space="preserve">Agyr jenaýatlar </w:t>
      </w:r>
      <w:r w:rsidRPr="003B16C6">
        <w:rPr>
          <w:rFonts w:eastAsiaTheme="minorHAnsi"/>
          <w:sz w:val="28"/>
          <w:szCs w:val="28"/>
          <w:lang w:val="sq-AL" w:eastAsia="en-US"/>
        </w:rPr>
        <w:t>diýlip, edilen etmişler üçin jenaýat kanunynda iň ýokary jezasy on bäş ýyla  çenli möhlet bilen azatlykdan mahrum etmek görnüşinde göz öňünde tutulan bilkastlaýyn we seresapsyzlykly etmişler hasaplanylýar.</w:t>
      </w: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b/>
          <w:bCs/>
          <w:sz w:val="28"/>
          <w:szCs w:val="28"/>
          <w:lang w:val="sq-AL" w:eastAsia="en-US"/>
        </w:rPr>
        <w:t>Aýratyn</w:t>
      </w:r>
      <w:r w:rsidRPr="003B16C6">
        <w:rPr>
          <w:rFonts w:eastAsiaTheme="minorHAnsi"/>
          <w:sz w:val="28"/>
          <w:szCs w:val="28"/>
          <w:lang w:val="sq-AL" w:eastAsia="en-US"/>
        </w:rPr>
        <w:t xml:space="preserve"> </w:t>
      </w:r>
      <w:r w:rsidRPr="003B16C6">
        <w:rPr>
          <w:rFonts w:eastAsiaTheme="minorHAnsi"/>
          <w:b/>
          <w:bCs/>
          <w:sz w:val="28"/>
          <w:szCs w:val="28"/>
          <w:lang w:val="sq-AL" w:eastAsia="en-US"/>
        </w:rPr>
        <w:t xml:space="preserve">agyr jenaýatlar </w:t>
      </w:r>
      <w:r w:rsidRPr="003B16C6">
        <w:rPr>
          <w:rFonts w:eastAsiaTheme="minorHAnsi"/>
          <w:sz w:val="28"/>
          <w:szCs w:val="28"/>
          <w:lang w:val="sq-AL" w:eastAsia="en-US"/>
        </w:rPr>
        <w:t>diýlip, edilen etmişler üçin jenaýat kanunynda ýigrimi bäş ýyla çenli möhlet bilen azatlykdan mahrum etmek jezasy görnüşinde göz öňünde tutulan bilkastlaýyn  jenaýatlar hasaplanylýar</w:t>
      </w:r>
      <w:r w:rsidRPr="003B16C6">
        <w:rPr>
          <w:rFonts w:eastAsiaTheme="minorHAnsi"/>
          <w:sz w:val="28"/>
          <w:szCs w:val="28"/>
          <w:vertAlign w:val="superscript"/>
          <w:lang w:val="sq-AL" w:eastAsia="en-US"/>
        </w:rPr>
        <w:footnoteReference w:id="7"/>
      </w:r>
      <w:r w:rsidRPr="003B16C6">
        <w:rPr>
          <w:rFonts w:eastAsiaTheme="minorHAnsi"/>
          <w:sz w:val="28"/>
          <w:szCs w:val="28"/>
          <w:lang w:val="sq-AL" w:eastAsia="en-US"/>
        </w:rPr>
        <w:t>.</w:t>
      </w:r>
    </w:p>
    <w:p w:rsidR="003B16C6" w:rsidRPr="003B16C6" w:rsidRDefault="003B16C6" w:rsidP="003B16C6">
      <w:pPr>
        <w:spacing w:after="200" w:line="276" w:lineRule="auto"/>
        <w:ind w:firstLine="567"/>
        <w:jc w:val="both"/>
        <w:rPr>
          <w:rFonts w:eastAsiaTheme="minorHAnsi"/>
          <w:sz w:val="28"/>
          <w:szCs w:val="28"/>
          <w:lang w:val="sq-AL" w:eastAsia="en-US"/>
        </w:rPr>
      </w:pPr>
      <w:r w:rsidRPr="003B16C6">
        <w:rPr>
          <w:rFonts w:eastAsiaTheme="minorHAnsi"/>
          <w:sz w:val="28"/>
          <w:szCs w:val="28"/>
          <w:lang w:val="sq-AL" w:eastAsia="en-US"/>
        </w:rPr>
        <w:t xml:space="preserve">“Jenaýatyň derejeleri” diýen düşünjäniň berilmegi hukuk ulanyş işinde, aýratyn hem jenaýat kanunynda jenaýatyň agyrlygy, jeza çäresini bellemegiň we ondan </w:t>
      </w:r>
      <w:r w:rsidRPr="003B16C6">
        <w:rPr>
          <w:rFonts w:eastAsiaTheme="minorHAnsi"/>
          <w:sz w:val="28"/>
          <w:szCs w:val="28"/>
          <w:lang w:val="sq-AL" w:eastAsia="en-US"/>
        </w:rPr>
        <w:lastRenderedPageBreak/>
        <w:t xml:space="preserve">boşatmagyň tertibi, düzediş işleriniň görnüşiniň kesgitlenmegi ýaly meseleleri düzgünleşdirmekde möhüm ähmiýete eýedir. </w:t>
      </w:r>
    </w:p>
    <w:p w:rsidR="003B16C6" w:rsidRPr="003B16C6" w:rsidRDefault="003B16C6" w:rsidP="003B16C6">
      <w:pPr>
        <w:rPr>
          <w:b/>
          <w:sz w:val="28"/>
          <w:lang w:val="sq-AL"/>
        </w:rPr>
      </w:pPr>
      <w:bookmarkStart w:id="0" w:name="_GoBack"/>
      <w:bookmarkEnd w:id="0"/>
    </w:p>
    <w:sectPr w:rsidR="003B16C6" w:rsidRPr="003B16C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A1A" w:rsidRDefault="00270A1A" w:rsidP="003B16C6">
      <w:r>
        <w:separator/>
      </w:r>
    </w:p>
  </w:endnote>
  <w:endnote w:type="continuationSeparator" w:id="0">
    <w:p w:rsidR="00270A1A" w:rsidRDefault="00270A1A" w:rsidP="003B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A1A" w:rsidRDefault="00270A1A" w:rsidP="003B16C6">
      <w:r>
        <w:separator/>
      </w:r>
    </w:p>
  </w:footnote>
  <w:footnote w:type="continuationSeparator" w:id="0">
    <w:p w:rsidR="00270A1A" w:rsidRDefault="00270A1A" w:rsidP="003B16C6">
      <w:r>
        <w:continuationSeparator/>
      </w:r>
    </w:p>
  </w:footnote>
  <w:footnote w:id="1">
    <w:p w:rsidR="003B16C6" w:rsidRPr="004B00A7" w:rsidRDefault="003B16C6" w:rsidP="003B16C6">
      <w:pPr>
        <w:pStyle w:val="a4"/>
        <w:jc w:val="both"/>
        <w:rPr>
          <w:lang w:val="tk-TM"/>
        </w:rPr>
      </w:pPr>
      <w:r>
        <w:rPr>
          <w:rStyle w:val="a6"/>
        </w:rPr>
        <w:footnoteRef/>
      </w:r>
      <w:r>
        <w:rPr>
          <w:lang w:val="sq-AL"/>
        </w:rPr>
        <w:t>Kriminal – “</w:t>
      </w:r>
      <w:r w:rsidRPr="004B00A7">
        <w:rPr>
          <w:noProof/>
          <w:lang w:val="tk-TM"/>
        </w:rPr>
        <w:t>cr</w:t>
      </w:r>
      <w:r w:rsidRPr="000D6F3A">
        <w:rPr>
          <w:noProof/>
          <w:sz w:val="22"/>
          <w:szCs w:val="22"/>
          <w:lang w:val="hr-HR"/>
        </w:rPr>
        <w:t>ī</w:t>
      </w:r>
      <w:r w:rsidRPr="004B00A7">
        <w:rPr>
          <w:noProof/>
          <w:lang w:val="tk-TM"/>
        </w:rPr>
        <w:t>min</w:t>
      </w:r>
      <w:r w:rsidRPr="000D6F3A">
        <w:rPr>
          <w:noProof/>
          <w:sz w:val="22"/>
          <w:szCs w:val="22"/>
          <w:lang w:val="hr-HR"/>
        </w:rPr>
        <w:t>ā</w:t>
      </w:r>
      <w:r w:rsidRPr="004B00A7">
        <w:rPr>
          <w:noProof/>
          <w:lang w:val="tk-TM"/>
        </w:rPr>
        <w:t>lis</w:t>
      </w:r>
      <w:r>
        <w:rPr>
          <w:lang w:val="sq-AL"/>
        </w:rPr>
        <w:t xml:space="preserve"> - jenaýatçylykly” diýen latyn sözünden gelip çykyp,  jenaýatçylykly, jenaýata degişlilik diýmekligi aňladýar; </w:t>
      </w:r>
    </w:p>
  </w:footnote>
  <w:footnote w:id="2">
    <w:p w:rsidR="003B16C6" w:rsidRPr="00570AA7" w:rsidRDefault="003B16C6" w:rsidP="003B16C6">
      <w:pPr>
        <w:pStyle w:val="a4"/>
        <w:jc w:val="both"/>
        <w:rPr>
          <w:lang w:val="en-US"/>
        </w:rPr>
      </w:pPr>
      <w:r>
        <w:rPr>
          <w:rStyle w:val="a6"/>
        </w:rPr>
        <w:footnoteRef/>
      </w:r>
      <w:r>
        <w:rPr>
          <w:lang w:val="sq-AL"/>
        </w:rPr>
        <w:t xml:space="preserve">Türkmenistanyň </w:t>
      </w:r>
      <w:r>
        <w:rPr>
          <w:lang w:val="sq-AL"/>
        </w:rPr>
        <w:t>Mejlisiniň Maglumatlary, 1997ý, №2,9-njy madda;</w:t>
      </w:r>
      <w:r w:rsidRPr="007B76A9">
        <w:rPr>
          <w:lang w:val="en-US"/>
        </w:rPr>
        <w:t xml:space="preserve"> </w:t>
      </w:r>
    </w:p>
  </w:footnote>
  <w:footnote w:id="3">
    <w:p w:rsidR="003B16C6" w:rsidRPr="00570AA7" w:rsidRDefault="003B16C6" w:rsidP="003B16C6">
      <w:pPr>
        <w:pStyle w:val="a4"/>
        <w:jc w:val="both"/>
        <w:rPr>
          <w:lang w:val="en-US"/>
        </w:rPr>
      </w:pPr>
      <w:r>
        <w:rPr>
          <w:rStyle w:val="a6"/>
        </w:rPr>
        <w:footnoteRef/>
      </w:r>
      <w:r>
        <w:rPr>
          <w:lang w:val="sq-AL"/>
        </w:rPr>
        <w:t xml:space="preserve">Kodeks </w:t>
      </w:r>
      <w:r>
        <w:rPr>
          <w:lang w:val="sq-AL"/>
        </w:rPr>
        <w:t>-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4">
    <w:p w:rsidR="003B16C6" w:rsidRPr="00570AA7" w:rsidRDefault="003B16C6" w:rsidP="003B16C6">
      <w:pPr>
        <w:pStyle w:val="a4"/>
        <w:rPr>
          <w:lang w:val="en-US"/>
        </w:rPr>
      </w:pPr>
      <w:r>
        <w:rPr>
          <w:rStyle w:val="a6"/>
        </w:rPr>
        <w:footnoteRef/>
      </w:r>
      <w:r>
        <w:rPr>
          <w:lang w:val="sq-AL"/>
        </w:rPr>
        <w:t>Türkmenistanyň Jenaýat bitewi kanunynyň 2-nji maddasy;</w:t>
      </w:r>
    </w:p>
  </w:footnote>
  <w:footnote w:id="5">
    <w:p w:rsidR="003B16C6" w:rsidRPr="00570AA7" w:rsidRDefault="003B16C6" w:rsidP="003B16C6">
      <w:pPr>
        <w:pStyle w:val="a4"/>
        <w:jc w:val="both"/>
        <w:rPr>
          <w:lang w:val="en-US"/>
        </w:rPr>
      </w:pPr>
      <w:r>
        <w:rPr>
          <w:rStyle w:val="a6"/>
        </w:rPr>
        <w:footnoteRef/>
      </w:r>
      <w:r>
        <w:rPr>
          <w:lang w:val="sq-AL"/>
        </w:rPr>
        <w:t xml:space="preserve">Kriminologiýa </w:t>
      </w:r>
      <w:r>
        <w:rPr>
          <w:lang w:val="sq-AL"/>
        </w:rPr>
        <w:t>–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6">
    <w:p w:rsidR="003B16C6" w:rsidRPr="00570AA7" w:rsidRDefault="003B16C6" w:rsidP="003B16C6">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7">
    <w:p w:rsidR="003B16C6" w:rsidRPr="00570AA7" w:rsidRDefault="003B16C6" w:rsidP="003B16C6">
      <w:pPr>
        <w:pStyle w:val="a4"/>
        <w:jc w:val="both"/>
        <w:rPr>
          <w:lang w:val="en-US"/>
        </w:rPr>
      </w:pPr>
      <w:r>
        <w:rPr>
          <w:rStyle w:val="a6"/>
        </w:rPr>
        <w:footnoteRef/>
      </w:r>
      <w:r>
        <w:rPr>
          <w:lang w:val="sq-AL"/>
        </w:rPr>
        <w:t xml:space="preserve">Türkmenistanyň </w:t>
      </w:r>
      <w:r>
        <w:rPr>
          <w:lang w:val="sq-AL"/>
        </w:rPr>
        <w:t>Jenaýat bitewi kanunynyň 11-nji maddasy;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2162"/>
    <w:multiLevelType w:val="hybridMultilevel"/>
    <w:tmpl w:val="E2A451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6C6"/>
    <w:rsid w:val="00270A1A"/>
    <w:rsid w:val="003B16C6"/>
    <w:rsid w:val="00A1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80F7"/>
  <w15:chartTrackingRefBased/>
  <w15:docId w15:val="{6DFD99BF-9EE5-442A-B757-58668E56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6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6C6"/>
    <w:pPr>
      <w:spacing w:after="200" w:line="276" w:lineRule="auto"/>
      <w:ind w:left="720"/>
      <w:contextualSpacing/>
    </w:pPr>
    <w:rPr>
      <w:rFonts w:ascii="Calibri" w:eastAsia="Calibri" w:hAnsi="Calibri"/>
      <w:sz w:val="22"/>
      <w:szCs w:val="22"/>
      <w:lang w:eastAsia="en-US"/>
    </w:rPr>
  </w:style>
  <w:style w:type="paragraph" w:styleId="a4">
    <w:name w:val="footnote text"/>
    <w:basedOn w:val="a"/>
    <w:link w:val="a5"/>
    <w:semiHidden/>
    <w:unhideWhenUsed/>
    <w:rsid w:val="003B16C6"/>
    <w:rPr>
      <w:rFonts w:asciiTheme="minorHAnsi" w:eastAsiaTheme="minorHAnsi" w:hAnsiTheme="minorHAnsi" w:cstheme="minorBidi"/>
      <w:lang w:eastAsia="en-US"/>
    </w:rPr>
  </w:style>
  <w:style w:type="character" w:customStyle="1" w:styleId="a5">
    <w:name w:val="Текст сноски Знак"/>
    <w:basedOn w:val="a0"/>
    <w:link w:val="a4"/>
    <w:semiHidden/>
    <w:rsid w:val="003B16C6"/>
    <w:rPr>
      <w:sz w:val="20"/>
      <w:szCs w:val="20"/>
    </w:rPr>
  </w:style>
  <w:style w:type="character" w:styleId="a6">
    <w:name w:val="footnote reference"/>
    <w:basedOn w:val="a0"/>
    <w:semiHidden/>
    <w:unhideWhenUsed/>
    <w:rsid w:val="003B16C6"/>
    <w:rPr>
      <w:vertAlign w:val="superscript"/>
    </w:rPr>
  </w:style>
  <w:style w:type="paragraph" w:styleId="a7">
    <w:name w:val="Body Text"/>
    <w:basedOn w:val="a"/>
    <w:link w:val="a8"/>
    <w:uiPriority w:val="99"/>
    <w:unhideWhenUsed/>
    <w:rsid w:val="003B16C6"/>
    <w:pPr>
      <w:spacing w:after="120" w:line="259"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3B1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2874</Words>
  <Characters>16385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2021-02-24T10:03:00Z</dcterms:created>
  <dcterms:modified xsi:type="dcterms:W3CDTF">2021-02-24T10:15:00Z</dcterms:modified>
</cp:coreProperties>
</file>