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C923" w14:textId="72FF6A66" w:rsidR="00EC59FE" w:rsidRPr="001334F8" w:rsidRDefault="001334F8" w:rsidP="00EC5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1334F8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>Tema№2:</w:t>
      </w:r>
      <w:bookmarkStart w:id="0" w:name="_GoBack"/>
      <w:bookmarkEnd w:id="0"/>
      <w:r w:rsidRPr="001334F8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Ýol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gurluşyk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maşynlaryny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ulanylýan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ýerine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eltmek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</w:p>
    <w:p w14:paraId="0C608D1B" w14:textId="6F120685" w:rsidR="00EC59FE" w:rsidRPr="001334F8" w:rsidRDefault="00EC59FE" w:rsidP="00EC5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14:paraId="2191019F" w14:textId="643EF572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1.</w:t>
      </w:r>
      <w:r w:rsidRPr="00EC59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Maşynlary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TH we B geçirmek üçin ýa-da saklamagy gurnamak üçin, düýpli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bejergi geçirmek üçin äkidip-getirmek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14:paraId="4F09CCAF" w14:textId="583C0F40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  </w:t>
      </w:r>
      <w:r w:rsidRPr="00EC59FE">
        <w:rPr>
          <w:rFonts w:ascii="Times New Roman" w:hAnsi="Times New Roman" w:cs="Times New Roman"/>
          <w:bCs/>
          <w:sz w:val="28"/>
          <w:szCs w:val="28"/>
          <w:lang w:val="tk-TM"/>
        </w:rPr>
        <w:t>2</w:t>
      </w:r>
      <w:r w:rsidRPr="00EC59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.Montaž</w:t>
      </w:r>
      <w:r w:rsidRPr="00EC59FE">
        <w:rPr>
          <w:rFonts w:ascii="Times New Roman" w:hAnsi="Times New Roman" w:cs="Times New Roman"/>
          <w:bCs/>
          <w:sz w:val="28"/>
          <w:szCs w:val="28"/>
          <w:lang w:val="tk-TM"/>
        </w:rPr>
        <w:t>-</w:t>
      </w:r>
      <w:r w:rsidRPr="00EC59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demontaž iş</w:t>
      </w:r>
      <w:r w:rsidRPr="00EC59FE">
        <w:rPr>
          <w:rFonts w:ascii="Times New Roman" w:hAnsi="Times New Roman" w:cs="Times New Roman"/>
          <w:bCs/>
          <w:sz w:val="28"/>
          <w:szCs w:val="28"/>
          <w:lang w:val="tk-TM"/>
        </w:rPr>
        <w:t>leri.</w:t>
      </w:r>
    </w:p>
    <w:p w14:paraId="41B168DF" w14:textId="77777777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sz w:val="28"/>
          <w:szCs w:val="28"/>
          <w:lang w:val="tk-TM"/>
        </w:rPr>
      </w:pPr>
    </w:p>
    <w:p w14:paraId="754CBCC0" w14:textId="0F82CE94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Ulanylyş mahalynda ýol-gurluşyk maşynlaryny mehanizatsiýa bazasyndan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obýekta we yzyna TH we B geçirmek üçin ýa-da saklamagy gurnamak üçin, düýpli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bejergi geçirmek üçin äkidip-getirmek zerurlygy ýüze çykýar. Maşynyň konstruktiw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aýratynlygyna baglylykda äkitmek üçin transport mümkinçiligi uzaklyga eltmäge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özi ýöremek bilen, buksirde, awtomobil, suw, demir ýol we howa transportlary bilen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 xml:space="preserve">amala aşyrylýar.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Maşyny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eltmegiň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has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giňden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ykdysady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tarapdan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tygşytlysy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awtomobil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ýoly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bilen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äkitmekdir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Düzgün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boýunça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ýörüteleşdirilen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awtomobil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transportlary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ulanylýar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Treýlerler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týagaçlar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uly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ýükgöteriji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ýük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platformaly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ýada</w:t>
      </w:r>
      <w:proofErr w:type="spellEnd"/>
    </w:p>
    <w:p w14:paraId="1BF1F6D5" w14:textId="20DBE6C7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334F8">
        <w:rPr>
          <w:rFonts w:ascii="Times New Roman" w:hAnsi="Times New Roman" w:cs="Times New Roman"/>
          <w:sz w:val="28"/>
          <w:szCs w:val="28"/>
          <w:lang w:val="tk-TM"/>
        </w:rPr>
        <w:t>prisepli awtomobillerdir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14:paraId="3807832E" w14:textId="102A061A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Ýük awtomobillerine we demir ýol platformalaryna maşynlary ýüklemek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týagaçlaryň lebýotkasy bilen ýa-da ýörüte kranlaryň kömegi arkaly amala aşyrylýar.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Şeýlelikde kranlaryň eňňit burçy 20ºdan ýokary bolmaly däldir. Maşynyň özüniň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ýöremegi bilen ýüklemeklik çykalgasyz ýagdaýlarda ygtyýar berilýär hem-de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tehniki howpsyzlygyň goşmaça düzgünnamalaryny berjaý etmek talap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edilýär.Maşynlaryň we enjamlaryň platformada berkidilmegi 10x20 sm kesimde we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uzynlygy 50-100sm bolan agaç bruslar arkaly amala aşyrylýar. Bruslar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transportirlenýän maşynyň zynjyrlarynyň öňünde boltlar arkaly berkidilýär.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Zynjyrlara degýän bruslaryň ujy zynjyryň formasy boýunça ýonýarlar.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Transportirlenýän maşynyň ýöreýän bölegi togtadylan ýagdaýda bolmalydyr.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Aýlanýan platformalary maşynyň ramasynyň we rama gatnaşygy boýunça 4-6 mm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diýametrli ýumşak sim bilen fiksirlenýär. Işçi enjamyň metalkonstruksiýasy,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platformada berkidilen agaç guýgyçlar arkaly fiksirlenýär.</w:t>
      </w:r>
    </w:p>
    <w:p w14:paraId="2447691B" w14:textId="52CF774E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Awtomobil ýollary boýunça iri gabaraly gurluşyk tehnikalaryny daşamak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düzgünleri döwlet awtoinspeksiýasy tarapyndan reglamentirlenen.</w:t>
      </w:r>
    </w:p>
    <w:p w14:paraId="07697CB9" w14:textId="6D4A5233" w:rsid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Ýük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bilen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transport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serişdesiniň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ölçegleri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beýikligine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ýoluň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üstünden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5286A3E" w14:textId="07F218A0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59FE">
        <w:rPr>
          <w:rFonts w:ascii="Times New Roman" w:hAnsi="Times New Roman" w:cs="Times New Roman"/>
          <w:sz w:val="28"/>
          <w:szCs w:val="28"/>
          <w:lang w:val="en-US"/>
        </w:rPr>
        <w:t>3,8m-den,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inliligine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2,5m-den,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uzynlygyna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20m-den,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tirkewli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awtopoýezd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bolsa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>, 24m-den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iki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tirkewli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awto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poýezd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bolsa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transport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serişdesiniň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yz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tarapyna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2m-den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kän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çykmaly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däldir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Şonuň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üçin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ýörite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Döwletawtoinspeksiýanyň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razyçylygyny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almalydyr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Özi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ýöräp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zynjyrly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traktorlar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- 15 km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çenli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tigirli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maşynlar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- 150 km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çenli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gidip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bilýärler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Ýol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hereketiniň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düzgünlerine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laýyklykda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iri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gabaraly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maşynlary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enjamlary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daşamakda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ulag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serişdesiniň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ýüküniň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daşyna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çykýan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bölegi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gündiz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duýdyryş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beriji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şitoklar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-da 400x400 mm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ölçegdäki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gyzyl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baýdajyklar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bilen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garaňky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wagty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görüş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gözýetiminiň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ýeterlik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däl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şertlerinde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ýagtylyk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serpikdiriji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gurnamalar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fonarlar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bilen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öňünden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ak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yzyndan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gyzyl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reňk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üpjün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edilmelidir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DBA68A9" w14:textId="7266A53D" w:rsidR="00EC59FE" w:rsidRPr="001334F8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Maşynlary ulanylýan ýere eltmegiň ähli düzgünleri we kadalary ýerine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ýetirilende ýol gurluşyk işiniň guramaçylyk meseleleriniň bökdençsizligini üpjün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edýär.</w:t>
      </w:r>
    </w:p>
    <w:p w14:paraId="70AD93EF" w14:textId="77777777" w:rsidR="00EC59FE" w:rsidRPr="001334F8" w:rsidRDefault="00EC59FE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234DFEFA" w14:textId="16861FE1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lastRenderedPageBreak/>
        <w:t xml:space="preserve">         2.</w:t>
      </w:r>
      <w:proofErr w:type="spellStart"/>
      <w:r w:rsidRPr="00EC59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Montaž</w:t>
      </w:r>
      <w:r w:rsidRPr="00EC59FE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EC59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demontaž</w:t>
      </w:r>
      <w:proofErr w:type="spellEnd"/>
      <w:r w:rsidRPr="00EC59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iş</w:t>
      </w:r>
      <w:r w:rsidRPr="00EC59FE">
        <w:rPr>
          <w:rFonts w:ascii="Times New Roman" w:hAnsi="Times New Roman" w:cs="Times New Roman"/>
          <w:bCs/>
          <w:sz w:val="28"/>
          <w:szCs w:val="28"/>
          <w:lang w:val="en-US"/>
        </w:rPr>
        <w:t>leri</w:t>
      </w:r>
      <w:proofErr w:type="spellEnd"/>
      <w:r w:rsidRPr="00EC59F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707A2FE" w14:textId="77777777" w:rsidR="00EC59FE" w:rsidRDefault="00EC59FE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71E6DDC" w14:textId="36AF00D3" w:rsidR="00EC59FE" w:rsidRPr="001334F8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Şosse we demir ýol ulaglarynyň gabaralaryndan çykýan, iri gurluşyk maşynlary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olaryň ulanylýan ýerlerine getirilýär hem-de ulanyp bolunanyndan soňra sökülen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görnüşde äkidilýär.Şoňa görä-de maşyny ulanylyş şertlerinde zerur montaždemontaž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işlerini geçirmek zerur bolup durýar.</w:t>
      </w:r>
    </w:p>
    <w:p w14:paraId="35406E65" w14:textId="35559B76" w:rsidR="00EC59FE" w:rsidRPr="001334F8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Gurluşyk maşynlaryny montaž etmek özünde şu aşakdaky esasy tapgyrlary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jemleýär:</w:t>
      </w:r>
    </w:p>
    <w:p w14:paraId="4AA8F955" w14:textId="755B5687" w:rsidR="00EC59FE" w:rsidRPr="001334F8" w:rsidRDefault="00EC59FE" w:rsidP="00B9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1.Taýýarlaýyş, montaž etmäge bölünýän umumy wagtyň 50 % çenli eýeleýän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we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resminamalary taýýarlamakdan,montažyň tehnologiki hadysasyny işläp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düzmekden,işçi güýjüne we materiallary, zerur enjamlaryň peýdalanylyş çyzgydyny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düzmekden we sanamakdan,montaž meýdançasyny taýýarlamakdan,ýakorlary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oturtmakdan, ýygnaýjy toparlara kesgitlenen görkezmeleri bermekden,montirlenýän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maşyny ýygnamaga getirmekden we taýýarlamakdan durýar. Taýýarlaýyş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tapgyryny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geçirmek üçin esas hökminde maşynyň pasportynda ýygnamaga tehniki şertleri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bolan işçi çyzgylary hyzmat edýär.</w:t>
      </w:r>
    </w:p>
    <w:p w14:paraId="0DD0810A" w14:textId="59FF43EB" w:rsidR="00EC59FE" w:rsidRPr="00EC59FE" w:rsidRDefault="00B939CB" w:rsidP="00B9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2.Önümçilik,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maşyny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ýygnamagy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zerur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fundamentleri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gurmagy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özünde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jemleýär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1CAF94" w14:textId="671C12F0" w:rsidR="00EC59FE" w:rsidRPr="001334F8" w:rsidRDefault="00B939CB" w:rsidP="00B9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3.Jemleýji, ýygnalan maşyny ulanylyşa göýbermek we synagdan geçirmek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hadysalary amala aşyrylýar.</w:t>
      </w:r>
    </w:p>
    <w:p w14:paraId="7D2589F7" w14:textId="718FD43F" w:rsidR="00EC59FE" w:rsidRPr="001334F8" w:rsidRDefault="00E7258D" w:rsidP="00E72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Montažlamaga ýygnalyş meýdançasy taýarlananda, ol ýere barylýan ýollaryň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gurulmagyny üpjün etmek, özge predmetlerden arassalamagy geçirmek we montaž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işleri geçirilende howpsuzlygyny upjün etmek maksady bilen germewleri goýmak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zerurdyr. Ýygnalyş meýdançasynyň ölçegleri, ähli zerur montaž operasiýalary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geçirmek üçin ýeterlikli bolmalydyr.</w:t>
      </w:r>
    </w:p>
    <w:p w14:paraId="2A5330B0" w14:textId="08839B7E" w:rsidR="00EC59FE" w:rsidRPr="001334F8" w:rsidRDefault="00E7258D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Iri maşynlar montaž edilende montaž meýdançasynda olary galdyrmak üçin</w:t>
      </w:r>
      <w:r w:rsidR="00F23AA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daýanç nokatlaryny döretmek maksady bilen, ýakorlar goýulýar, ýagny</w:t>
      </w:r>
      <w:r w:rsidR="00F23AA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niýetlenilişine baglylykda:</w:t>
      </w:r>
    </w:p>
    <w:p w14:paraId="32E85333" w14:textId="63258688" w:rsidR="00EC59FE" w:rsidRPr="001334F8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Swaý (gazyk) görnüşli, öz aralarynda bir ýa-da birnäçe birleşmelerden ybarat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bolup 1-den 10-tonna çenli çäklerde ýatýan dykyz topraklarda agramlyk üçin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peýdalanylýan ýere urulan gazyk.</w:t>
      </w:r>
    </w:p>
    <w:p w14:paraId="3D889316" w14:textId="351C1542" w:rsidR="00EC59FE" w:rsidRPr="001334F8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Örümli, ýerdäki 3-den 40 tonna çenli agramlyk kabul edýän ýokarsyndan ballast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berkidilen we gazylan çukurlara goýulan gorizontal agaç togalaklary ýa-da metal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balkalary bilen örülen ýeri aňladýar.</w:t>
      </w:r>
    </w:p>
    <w:p w14:paraId="5290532C" w14:textId="571A78D4" w:rsidR="00EC59FE" w:rsidRPr="00EC59FE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Gorizontal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eňňit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agramlyklary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kabul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edýän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ähmiýetli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agramlylyk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saklaýan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gurluş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Berlen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görnüşdäki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ýakorlar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gezek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peýdalanmaga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hem-de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inwentar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bolup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bilýär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D3911C" w14:textId="56AC16A1" w:rsidR="00EC59FE" w:rsidRPr="00EC59FE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Maşynyň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aşagyndaky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fundamentleri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taýýarlamakda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olaryň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agramy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C59FE" w:rsidRPr="00EC59FE">
        <w:rPr>
          <w:rFonts w:ascii="Times New Roman" w:hAnsi="Times New Roman" w:cs="Times New Roman"/>
          <w:sz w:val="18"/>
          <w:szCs w:val="18"/>
          <w:lang w:val="en-US"/>
        </w:rPr>
        <w:t>f</w:t>
      </w:r>
      <w:proofErr w:type="spellEnd"/>
      <w:r w:rsidR="00EC59FE" w:rsidRPr="00EC59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şu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formula</w:t>
      </w:r>
    </w:p>
    <w:p w14:paraId="207295A6" w14:textId="77777777" w:rsidR="00EC59FE" w:rsidRPr="00EC59FE" w:rsidRDefault="00EC59FE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boýunça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hasaplanylýar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B16125" w14:textId="77777777" w:rsidR="00F23AA8" w:rsidRDefault="00F23AA8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6E3B6CD" w14:textId="01B8F8FD" w:rsidR="00EC59FE" w:rsidRPr="00EC59FE" w:rsidRDefault="00F23AA8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tk-TM"/>
        </w:rPr>
        <w:t xml:space="preserve">                                                         </w:t>
      </w:r>
      <w:proofErr w:type="spellStart"/>
      <w:r w:rsidR="00EC59FE" w:rsidRPr="00EC59FE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="00EC59FE" w:rsidRPr="00EC59FE">
        <w:rPr>
          <w:rFonts w:ascii="Times New Roman" w:hAnsi="Times New Roman" w:cs="Times New Roman"/>
          <w:i/>
          <w:iCs/>
          <w:sz w:val="18"/>
          <w:szCs w:val="18"/>
          <w:lang w:val="en-US"/>
        </w:rPr>
        <w:t>f</w:t>
      </w:r>
      <w:proofErr w:type="spellEnd"/>
      <w:r w:rsidR="00EC59FE" w:rsidRPr="00EC59F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EC59FE" w:rsidRPr="00EC59FE">
        <w:rPr>
          <w:rFonts w:ascii="Times New Roman" w:hAnsi="Times New Roman" w:cs="Times New Roman"/>
          <w:i/>
          <w:iCs/>
          <w:sz w:val="28"/>
          <w:szCs w:val="28"/>
          <w:lang w:val="en-US"/>
        </w:rPr>
        <w:t>=Q</w:t>
      </w:r>
      <w:r w:rsidR="00EC59FE" w:rsidRPr="00EC59F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M </w:t>
      </w:r>
      <w:r w:rsidR="00EC59FE" w:rsidRPr="00EC59FE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="00EC59FE" w:rsidRPr="00EC59FE">
        <w:rPr>
          <w:rFonts w:ascii="Times New Roman" w:hAnsi="Times New Roman" w:cs="Times New Roman"/>
          <w:i/>
          <w:iCs/>
          <w:sz w:val="18"/>
          <w:szCs w:val="18"/>
          <w:lang w:val="en-US"/>
        </w:rPr>
        <w:t>T</w:t>
      </w:r>
    </w:p>
    <w:p w14:paraId="728F5815" w14:textId="77777777" w:rsidR="00F23AA8" w:rsidRDefault="00F23AA8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8E8CAD6" w14:textId="54327022" w:rsidR="00EC59FE" w:rsidRPr="00EC59FE" w:rsidRDefault="00F23AA8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ýerde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C59FE" w:rsidRPr="00EC59FE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="00EC59FE" w:rsidRPr="00EC59F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M </w:t>
      </w:r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montirlenýän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maşynyň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agramy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, tn.</w:t>
      </w:r>
    </w:p>
    <w:p w14:paraId="2DEE14F2" w14:textId="0827FFC9" w:rsidR="00EC59FE" w:rsidRPr="001334F8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tk-TM"/>
        </w:rPr>
        <w:lastRenderedPageBreak/>
        <w:t xml:space="preserve">     </w:t>
      </w:r>
      <w:r w:rsidR="00EC59FE" w:rsidRPr="001334F8">
        <w:rPr>
          <w:rFonts w:ascii="Times New Roman" w:hAnsi="Times New Roman" w:cs="Times New Roman"/>
          <w:i/>
          <w:iCs/>
          <w:sz w:val="28"/>
          <w:szCs w:val="28"/>
          <w:lang w:val="tk-TM"/>
        </w:rPr>
        <w:t>K</w:t>
      </w:r>
      <w:r w:rsidR="00EC59FE" w:rsidRPr="001334F8">
        <w:rPr>
          <w:rFonts w:ascii="Times New Roman" w:hAnsi="Times New Roman" w:cs="Times New Roman"/>
          <w:i/>
          <w:iCs/>
          <w:sz w:val="18"/>
          <w:szCs w:val="18"/>
          <w:lang w:val="tk-TM"/>
        </w:rPr>
        <w:t xml:space="preserve">T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– empiriki koefisient, statiki agramlylygyň möçberinde 3-10 deň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(mysal üçin bunkeriň montažy) we dinamiki agramlylygyň möçberinde 10-20 deň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(daş owradyjylary montaž edilende).</w:t>
      </w:r>
    </w:p>
    <w:p w14:paraId="0E911842" w14:textId="479C37B9" w:rsidR="00064A1A" w:rsidRPr="001334F8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Gurluşyk maşynlaryny montažlamak üçin haýal-haýaldan ösdürmek we iri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bloklary ýygnamak usullary peýdalanylýar.</w:t>
      </w:r>
    </w:p>
    <w:sectPr w:rsidR="00064A1A" w:rsidRPr="0013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3682F"/>
    <w:multiLevelType w:val="hybridMultilevel"/>
    <w:tmpl w:val="2AA2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40"/>
    <w:rsid w:val="00064A1A"/>
    <w:rsid w:val="001334F8"/>
    <w:rsid w:val="005B4640"/>
    <w:rsid w:val="00B939CB"/>
    <w:rsid w:val="00E7258D"/>
    <w:rsid w:val="00EC59FE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A84"/>
  <w15:chartTrackingRefBased/>
  <w15:docId w15:val="{2737DA4D-666A-47D8-B38F-63F971B7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2021-06-05T18:22:00Z</dcterms:created>
  <dcterms:modified xsi:type="dcterms:W3CDTF">2021-06-05T20:28:00Z</dcterms:modified>
</cp:coreProperties>
</file>