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C3219" w14:textId="7F4698C9" w:rsidR="0005437F" w:rsidRPr="00D44298" w:rsidRDefault="00D44298" w:rsidP="00054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Tema№10:</w:t>
      </w:r>
      <w:proofErr w:type="spellStart"/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</w:rPr>
        <w:t>Sökýän-ýygnaýan</w:t>
      </w:r>
      <w:proofErr w:type="spellEnd"/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</w:rPr>
        <w:t>sehiniň</w:t>
      </w:r>
      <w:proofErr w:type="spellEnd"/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</w:rPr>
        <w:t>bölümler</w:t>
      </w:r>
      <w:proofErr w:type="spellEnd"/>
      <w:r w:rsid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i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</w:p>
    <w:p w14:paraId="14101AB3" w14:textId="77777777" w:rsidR="0005437F" w:rsidRPr="00D44298" w:rsidRDefault="0005437F" w:rsidP="00054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14:paraId="53A85D2A" w14:textId="017876C5" w:rsidR="00D44298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,Bold" w:cs="Times New Roman,Bold"/>
          <w:bCs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</w:t>
      </w:r>
      <w:r w:rsidR="00D44298" w:rsidRPr="00D44298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1.</w:t>
      </w:r>
      <w:proofErr w:type="spellStart"/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>Maşynlaryň</w:t>
      </w:r>
      <w:proofErr w:type="spellEnd"/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>düýpli</w:t>
      </w:r>
      <w:proofErr w:type="spellEnd"/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>bejerilişinde</w:t>
      </w:r>
      <w:proofErr w:type="spellEnd"/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>ätiýaçlyk</w:t>
      </w:r>
      <w:proofErr w:type="spellEnd"/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>şaýlaryň</w:t>
      </w:r>
      <w:proofErr w:type="spellEnd"/>
      <w:r w:rsidRPr="00D44298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</w:t>
      </w:r>
      <w:r w:rsidRPr="00D44298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we</w:t>
      </w:r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materiallary</w:t>
      </w:r>
      <w:proofErr w:type="spellEnd"/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ň </w:t>
      </w:r>
      <w:r w:rsidRPr="00D44298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har</w:t>
      </w:r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>ç</w:t>
      </w:r>
      <w:proofErr w:type="spellStart"/>
      <w:r w:rsidRPr="00D44298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lany</w:t>
      </w:r>
      <w:proofErr w:type="spellEnd"/>
      <w:r w:rsidRPr="00D44298">
        <w:rPr>
          <w:rFonts w:ascii="Times New Roman" w:eastAsia="Times New Roman,Bold" w:hAnsi="Times New Roman" w:cs="Times New Roman"/>
          <w:bCs/>
          <w:sz w:val="28"/>
          <w:szCs w:val="28"/>
        </w:rPr>
        <w:t>ş</w:t>
      </w:r>
      <w:r w:rsidRPr="00D44298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bCs/>
          <w:sz w:val="28"/>
          <w:szCs w:val="28"/>
          <w:lang w:val="en-US"/>
        </w:rPr>
        <w:t>normalary</w:t>
      </w:r>
      <w:proofErr w:type="spellEnd"/>
      <w:r w:rsidR="00D44298">
        <w:rPr>
          <w:rFonts w:ascii="Times New Roman,Bold" w:eastAsia="Times New Roman,Bold" w:cs="Times New Roman,Bold"/>
          <w:bCs/>
          <w:sz w:val="28"/>
          <w:szCs w:val="28"/>
          <w:lang w:val="tk-TM"/>
        </w:rPr>
        <w:t>.</w:t>
      </w:r>
    </w:p>
    <w:p w14:paraId="44231390" w14:textId="10B2627E" w:rsidR="00D44298" w:rsidRPr="00D44298" w:rsidRDefault="00D44298" w:rsidP="00D442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>
        <w:rPr>
          <w:rFonts w:eastAsia="Times New Roman,Bold" w:cs="Times New Roman,Bold"/>
          <w:bCs/>
          <w:sz w:val="28"/>
          <w:szCs w:val="28"/>
          <w:lang w:val="tk-TM"/>
        </w:rPr>
        <w:t xml:space="preserve">    </w:t>
      </w:r>
      <w:r w:rsidRPr="00D44298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2.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D44298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Önümçilik bölümler.</w:t>
      </w:r>
    </w:p>
    <w:p w14:paraId="05710B5B" w14:textId="5AD26ACE" w:rsidR="00D44298" w:rsidRPr="00D44298" w:rsidRDefault="00D44298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>
        <w:rPr>
          <w:rFonts w:eastAsia="Times New Roman,Bold" w:cs="Times New Roman,Bold"/>
          <w:bCs/>
          <w:sz w:val="28"/>
          <w:szCs w:val="28"/>
          <w:lang w:val="tk-TM"/>
        </w:rPr>
        <w:t xml:space="preserve">    </w:t>
      </w:r>
      <w:r w:rsidRPr="00D44298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>3. Berlen markadaky maşyny düýpli bejermegiň tehniki şertleri</w:t>
      </w:r>
    </w:p>
    <w:p w14:paraId="4EF756DD" w14:textId="77777777" w:rsidR="00D44298" w:rsidRDefault="00D44298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</w:t>
      </w:r>
    </w:p>
    <w:p w14:paraId="306C4354" w14:textId="77777777" w:rsidR="00D44298" w:rsidRDefault="00D44298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</w:t>
      </w:r>
    </w:p>
    <w:p w14:paraId="62E143AE" w14:textId="26AF70C4" w:rsidR="0005437F" w:rsidRPr="00D44298" w:rsidRDefault="00D44298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D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etallaryň çalşyrylyş,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bejeriliş we ýasalyş koeffisiýentleri esasynda bellenilýär.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Bu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normalar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GOSNITI, NIIAT we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beýleki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institutlar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tarapyndan</w:t>
      </w:r>
      <w:proofErr w:type="spellEnd"/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işlenip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düzülýär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Normalar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maşynlaryň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düýpli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bejerilişiniň</w:t>
      </w:r>
      <w:proofErr w:type="spellEnd"/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ykdysady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netijeliligini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olaryň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hilini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şertlendirýär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Olar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her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100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düýpli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bejerişiň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degişli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normalaryny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öz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içine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alýan</w:t>
      </w:r>
      <w:proofErr w:type="spellEnd"/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wedomostlardyr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7682B7FC" w14:textId="7F81E765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  <w:bookmarkStart w:id="0" w:name="_GoBack"/>
      <w:r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Bejerilýän obýektleriň her görnüşi boýunça bejeriş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dokumentleriniň wedomosty</w:t>
      </w:r>
      <w:bookmarkEnd w:id="0"/>
      <w:r w:rsidRPr="00217E6F"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bejeriş kärhanasy tarapyndan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düzülýär, onda maşynyň anyk bir modeliniň düýpli bejerilişi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üçin zerur bolan konstruktor dokumentleriň komplekti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görkezilýär. Bu wedomosta bejeriş dokumentleri, işçi</w:t>
      </w:r>
    </w:p>
    <w:p w14:paraId="420C9523" w14:textId="1976CCA1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konstruktor dokumentleriniň doly ýa-da doly däl komplekti,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standart däl ýörite stendleriň, gurluşlaryň we gurallaryň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konstruktor dokumentleri girizilýär.</w:t>
      </w:r>
    </w:p>
    <w:p w14:paraId="4B33ABA2" w14:textId="127A6D49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Önümçiligiň konstruktor taýýarlanmagy maşynlaryň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ulanylyş tejribesiniň, ýörite synaglaryň, maşynlaryň täze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markalarynyň düýpli bejerilişiniň tejribesiniň maglumatlary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hem-de bejeriş kärhanasynyň senagat-maliýe meýilnamasy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nazarda tutulyp amala aşyrylýar. Önümçiligiň kostruktor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taýýarlygynyň gidişinde bejeriş kärhanasynyň ähli bölümleri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we sehleri zerur bolan konstruktor dokumentleri bilen üpjün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edilmelidir.</w:t>
      </w:r>
    </w:p>
    <w:p w14:paraId="25EB2D28" w14:textId="60D54779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  <w:r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Önümçiligiň tehnologik taýýarlygy</w:t>
      </w:r>
      <w:r w:rsidRPr="00217E6F"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– düýpli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bejerilen maşynlary göz öňünde tutulan möhletlerde,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göwrüminde we çykdajylarda bellenen hilinde goýbermäge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bejeriş kärhanasynyň tehnologik taýýarlygyny üpjün edýän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özara baglanyşykly prosesleriň toplumydyr.</w:t>
      </w:r>
    </w:p>
    <w:p w14:paraId="64E97AE7" w14:textId="17090BBE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Bejeriş kärhanasynda önümçiligiň tehnologik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taýýarlygynyň esasy wezipeleri, önümçiligiň tehnologik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taýýarlanylyşynyň ýeke-täk ulgamy (ÖTTÝeU) boýunça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aşakdakylardan ybarat maşynlaryň düýpli bejerilişinde ýerine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ýetirilýän işleriň ähli görnüşleriniň tehnologik proseslerini işläp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düzmek; bejeriş kärhanasyny tehnologik enjamlaşdyrmagyň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serişdeleriniň taslamasyny düzmek we taýýarlamak; önümçiligi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tehnologik taýdan taýýarlamagyň proseslerini guramak we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olary kämilleşdirmek hem-de dolandyrmak; inžener-tehniki we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dolandyryş işlerini, häzirki zaman serişdelerini saýlap almak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hem-de ulanmak arkaly mehanizmleşdirmek we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awtomatlaşdyrmak; önümçilik taýýarlygyny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awtomatlaşdyrylan ulgam bilen üpjün etmegiň ähli görnüşlerini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işläp düzmek, ornaşdyrmak hem-de guramak.</w:t>
      </w:r>
    </w:p>
    <w:p w14:paraId="512D2FD0" w14:textId="37FE48AA" w:rsidR="0005437F" w:rsidRPr="00D44298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Bejeriş kärhanasynyň sehlerindäki iş orunlarynyň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tehnologik dokumentler bilen üpjün edilmegi, olaryň ähli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serişdeler bilen tehnologik enjamlaşdyrylmagy, önümçilikde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tehnologik prosesleriň ýola goýulmagy we ornaşdyrylmagyönümçiligi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tehnologik taýdan taýýarlamagyň jemleýji etapydyr.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Şunlukda, tipli tehnologik 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>prosesleri we tehnologik enjamlaşdyrmagyň standart serişdelerini iň köp peýdalanmak zerurdyr.</w:t>
      </w:r>
    </w:p>
    <w:p w14:paraId="2256E9D9" w14:textId="3CDDDD3B" w:rsidR="0005437F" w:rsidRPr="00D44298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  Bejeriş kärhanasynda önümçiligiň taýýarlygynyň guralyşy, guramaçylyk düzgünnamalaryna laýyklykda özara arkalaşykly hereket etmek bilen, bu taýýarlygy amala aşyrýan gulluklaryň guramaçylyk strukturasyny döretmegi we kämilleşdirmegi öz içine alýar.</w:t>
      </w:r>
    </w:p>
    <w:p w14:paraId="0AE0E4E2" w14:textId="5D0A3426" w:rsidR="0005437F" w:rsidRPr="00D44298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en-US"/>
        </w:rPr>
      </w:pP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  <w:proofErr w:type="spellStart"/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Tehnologik</w:t>
      </w:r>
      <w:proofErr w:type="spellEnd"/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>dokument</w:t>
      </w:r>
      <w:proofErr w:type="spellEnd"/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tipli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hereket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edýän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dokumentler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görnüşinde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bolup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biler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Tipli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tehnologik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dokumentler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ylmy-barlag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institutlary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oba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hojalyk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awtotransport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ministrlikleriniň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konstruktor-tehniki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býurolary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(</w:t>
      </w:r>
      <w:proofErr w:type="gram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KTB)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tarapyndan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işlenip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düzülýär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Onda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bejeriş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önümçiliginiň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guralyşynda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tehnologiýasynda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häzirki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zamanda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gazanylan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üstünlikler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beýan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edilýär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progresiň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muňa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golaý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ugurlarynyň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netijeleri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göz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öňünde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tutulýar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Kärhananyň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hususy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aýratynlyklary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meýilnamalaşdyrylan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öňünden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bellenilen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wagtynda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ornaşdyryljak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çäreler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nazarda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tutulyp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hereket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edýän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tehnologik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dokument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önümçilik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kärhanasynda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işlenip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düzülýär</w:t>
      </w:r>
      <w:proofErr w:type="spellEnd"/>
      <w:r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142448CF" w14:textId="39F3B816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Ähli tehnologik dokumentler tehnologik-tehniki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dokumentleriň ýeke-täk ulgamyna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laýyklykda düzülmelidir.</w:t>
      </w:r>
    </w:p>
    <w:p w14:paraId="6AC3542E" w14:textId="72E10482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     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Önümçiligin tehnologik taýýarlygynyň gidişinde täze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tehnologiýa boýunça tejribe işleri we ylmy barlaglar,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tehnologik prosesleri tipleşdirmek, standart däl enjamlary we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esbaplary bir nusga (unifikasiýa) getirmek boýunça işler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geçirilýär.</w:t>
      </w:r>
    </w:p>
    <w:p w14:paraId="124B74A5" w14:textId="77777777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263B0B39" w14:textId="77777777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6C2626F7" w14:textId="77777777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62814BEA" w14:textId="35B2F3CF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                                              </w:t>
      </w:r>
      <w:r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Önümçilik bölümler.</w:t>
      </w:r>
    </w:p>
    <w:p w14:paraId="0E3CFF1F" w14:textId="77777777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</w:pPr>
    </w:p>
    <w:p w14:paraId="0CDDCBD5" w14:textId="04331F3D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</w:t>
      </w:r>
      <w:r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Konstruktor we tehnologik taýýarlyklaryň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guralyşy. Önümçiligiň konstruktor taýýarlygy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—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önümçiligi düýpli bejerilýän maşynlaryň, olaryň düzüji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bölekleriniň konstruksiýasyna we tehniki ýagdaýyna hem-de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kärhananyň beýleki obýektlerine degişli dokumentler bilen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üpjün etmek boýunça çäreleriň kompleksidir. Konstruktor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dokumentleriniň ýeke-täk ulgamynyň talaplaryna laýyklykda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bejeriş kärhanasynyň bejeriliş dokumentleri - bejeriş</w:t>
      </w:r>
    </w:p>
    <w:p w14:paraId="0C2B0D64" w14:textId="60F01CC8" w:rsidR="0005437F" w:rsidRPr="00217E6F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önümçiligini, maşynyň bejerilişini we bejerilişden soň onuň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gözegçiligini taýýarlamak üçin niýetlendirilen işçi konstruktor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dokumentlerdir.</w:t>
      </w:r>
    </w:p>
    <w:p w14:paraId="3692DF04" w14:textId="77777777" w:rsidR="00D44298" w:rsidRPr="00D44298" w:rsidRDefault="0005437F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</w:p>
    <w:p w14:paraId="021F66D3" w14:textId="1DBACB3A" w:rsidR="0005437F" w:rsidRPr="00D44298" w:rsidRDefault="00D44298" w:rsidP="0005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Bejeriş önümçiliginde aşakdaky esasy konstruktor dokumentler ulanylýar;</w:t>
      </w:r>
      <w:r w:rsidR="0005437F" w:rsidRPr="00D44298"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maşynlaryň düýpli bejerilişiniň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tehniki şertleri (TŞ); maşynlaryň düýpli bejerilişi boýunça ýol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görkeziji gollanma; bejerilýän maşynlaryň detallarynyň we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ýygnalýan birlikleriniň katalogy; bejerilýän maşynlaryň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detallarynyň, uzelleriniň we agregatlarynyň işçi çyzgylary;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bejerilýän detallaryň we ýygnalýan birlikleriň bejeriş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çyzgylary; maşynlaryň düýpli bejerilişinde ätiýaçlyk şaýlaryň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we materiallaryň harçlanylyş normalary; bejeriş önümçiliginiň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obýektleriniň her bir görnüşiniň düýpli bejerilişi üçin bejeriş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dokumentleriniň wedomosty.</w:t>
      </w:r>
    </w:p>
    <w:p w14:paraId="005F6073" w14:textId="77777777" w:rsidR="00D44298" w:rsidRPr="00D44298" w:rsidRDefault="00D44298" w:rsidP="00054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3F026772" w14:textId="3DDF1603" w:rsidR="0005437F" w:rsidRPr="00D44298" w:rsidRDefault="00D44298" w:rsidP="00D4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lastRenderedPageBreak/>
        <w:t xml:space="preserve">          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Düýpli bejerilişiň tehniki şertleri</w:t>
      </w:r>
      <w:r w:rsidR="0005437F" w:rsidRPr="00D44298"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iki bölümden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durýar: onuň birinjisi «Detallaryň şikeslerini ýüze çykarmagyň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we olary bejermegiň tehniki şertleri» we ikinji bölegi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«Ýygnamagyň we synag etmegiň tehniki şertleri».</w:t>
      </w:r>
    </w:p>
    <w:p w14:paraId="51414C55" w14:textId="77777777" w:rsidR="00D44298" w:rsidRPr="00D44298" w:rsidRDefault="00D44298" w:rsidP="0005437F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</w:pPr>
      <w:r w:rsidRPr="00D44298"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  <w:t xml:space="preserve">  </w:t>
      </w:r>
    </w:p>
    <w:p w14:paraId="66A49D77" w14:textId="13C8D44B" w:rsidR="0005437F" w:rsidRPr="00D44298" w:rsidRDefault="00D44298" w:rsidP="00D4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Şikesleri ýüze çykarmagyň we detallaryň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bejerilişiniň tehniki şertleri</w:t>
      </w:r>
      <w:r w:rsidR="0005437F" w:rsidRPr="00D44298"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şikesleri ýüze çykarylmaga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degişli bolan her bir detalyň (ýygnalýan birligiň) gözegçilik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,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sortlaýyş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kartalaryndan ybarat. Her kartada detalyň (ýygnalýan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birligiň) mümkin bolaýjak şikesleri, detallara gözegçilik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edilende (ölçemek, gözden geçirmek, synag etmek we ş.m.-ler)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şikesleri ýüze çykarmagyň tärleri, üstleriniň nominal we ýol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berilýän ölçegleri, bejerilýän detallaryň şikeslerini düzetmegiň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usullary, mundan buýana ulanyp bolmajak detallaryň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ýaramsyzlyk alamatlary, bejerilen detallardan edilýän tehniki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talaplar barada maglumatlar berilýär. Bu kartalarda detallaryň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bejeriliş ölçegleri, olaryň materialy, üstüň gatylygy, termiki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işläp bejerilişi baradaky maglumatlar, şeýle hem detallaryň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parametrlerine gözegçilik etmegiň, olaryň bejergisiz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ýaramlylaryny, bejergi talap edýänlerini we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halys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ýaramsyzlaryny sortlamagyň umumy tehniki talaplary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görkezilýär.</w:t>
      </w:r>
    </w:p>
    <w:p w14:paraId="7CBB0BB3" w14:textId="77777777" w:rsidR="00D44298" w:rsidRPr="00217E6F" w:rsidRDefault="00D44298" w:rsidP="0005437F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</w:pPr>
    </w:p>
    <w:p w14:paraId="1C4D1D61" w14:textId="7141020A" w:rsidR="0005437F" w:rsidRPr="00D44298" w:rsidRDefault="00D44298" w:rsidP="00D4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44298"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  <w:t xml:space="preserve">     </w:t>
      </w:r>
      <w:r w:rsidR="0005437F"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Ýygnamagyň we synag etmegiň tehniki şertleri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uzelleri we agregatlary aýry-aýry detalardan; agregatlary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uzellerden we detallardan ýa-da maşyny agregatlardan,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üzellerden we detallardan ýygnamagyň umumylaşdyrylan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tehniki operasiýalary ýazylyp beýan edilen bölümlerden ybarat.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Her bölümde: ýygnalanda detallaryň özara ýerleşişiniň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ýagdaýyna degişlilikde ýygnalyşyň hilini reglamentirleýän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tehniki talaplar; ýygnalyş prosesinde gözegçilik edilýän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parametrler, ýygnalyş usullary; ýygnalyşyň hiline gözegçilik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etmegiň usullary beýan edilýär. Tehniki şertleriň bu bölüminde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baglanyşykly detallaryň bellenilen (nominal) we ýol berilýän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ölçegleri, utgaşdyrylmalardaky bellenilen we ýol berilýän yşlar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we dartgylar, degişli uzelleriň hem-de agregatlaryň gurnaýyş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çyzgylary we shemalary, işlenilişiň, uzelleriň we agregatlaryň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synag edilişiniň, maşynlaryň işledilip görlüşiniň tehniki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talaplary we kadalary görkezilýär, düýpli bejerilen agregatlary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we maşynlary gutarnykly kabul etmegiň şertleri hem-de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>kadalary bellenýär.</w:t>
      </w:r>
    </w:p>
    <w:p w14:paraId="7F8D4FF3" w14:textId="77777777" w:rsidR="00D44298" w:rsidRPr="00217E6F" w:rsidRDefault="00D44298" w:rsidP="0005437F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</w:pPr>
    </w:p>
    <w:p w14:paraId="5B3D716A" w14:textId="2C23BE94" w:rsidR="0005437F" w:rsidRPr="00D44298" w:rsidRDefault="00D44298" w:rsidP="00D4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en-US"/>
        </w:rPr>
      </w:pP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</w:t>
      </w:r>
      <w:r w:rsidR="0005437F"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Berlen markadaky maşyny düýpli bejermegiň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tehniki şertleri</w:t>
      </w:r>
      <w:r w:rsidR="0005437F" w:rsidRPr="00217E6F"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bolmadyk mahalynda, maşynlaryň düýpli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bejerilişi boýunça ýol görkeziji gollanma işlenip düzülýär.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Ol</w:t>
      </w:r>
      <w:proofErr w:type="spellEnd"/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tehniki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şertlerdäki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ýaly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maglumatlary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öz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içine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alýar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hem-de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bejeriş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dokumentleri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hasaplanylýär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Şonuň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üçin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obýektiň</w:t>
      </w:r>
      <w:proofErr w:type="spellEnd"/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düýpli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bejerilişi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ýerine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ýetirilende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ondaky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talaplaryň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berjaý</w:t>
      </w:r>
      <w:proofErr w:type="spellEnd"/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edilmegi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hökmanydyr</w:t>
      </w:r>
      <w:proofErr w:type="spellEnd"/>
      <w:r w:rsidR="0005437F" w:rsidRPr="00D44298">
        <w:rPr>
          <w:rFonts w:ascii="Times New Roman" w:eastAsia="Times New Roman,Bold" w:hAnsi="Times New Roman" w:cs="Times New Roman"/>
          <w:sz w:val="28"/>
          <w:szCs w:val="28"/>
          <w:lang w:val="en-US"/>
        </w:rPr>
        <w:t>.</w:t>
      </w:r>
    </w:p>
    <w:p w14:paraId="72C5B873" w14:textId="77777777" w:rsidR="00D44298" w:rsidRPr="00D44298" w:rsidRDefault="00D44298" w:rsidP="0005437F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 w:val="28"/>
          <w:szCs w:val="28"/>
          <w:lang w:val="en-US"/>
        </w:rPr>
      </w:pPr>
    </w:p>
    <w:p w14:paraId="4E89E700" w14:textId="77777777" w:rsidR="00D44298" w:rsidRPr="00D44298" w:rsidRDefault="00D44298" w:rsidP="0005437F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 w:val="28"/>
          <w:szCs w:val="28"/>
          <w:lang w:val="en-US"/>
        </w:rPr>
      </w:pPr>
    </w:p>
    <w:p w14:paraId="37826779" w14:textId="7BC9B2EB" w:rsidR="0005437F" w:rsidRPr="00217E6F" w:rsidRDefault="00D44298" w:rsidP="00D4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44298"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  <w:t xml:space="preserve">    </w:t>
      </w:r>
      <w:r w:rsidR="0005437F"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Detallaryň we ýygnalýän birlikleriň katalogy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düýpli bejeriliş üçin zerur bolan ätiýaçlyk şaýlarynyň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zaýawkasyny düzmek üçin niýetlendirilýär. Ol şeyle hem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bejeriş önümçiliginiň dürli stadiýalarynda (detallaryň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bejerilmegi we ýasalmagy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lastRenderedPageBreak/>
        <w:t>meýilnamalaşdyrylanda, bejeriş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dokumentleri işlenip taýýarlanylanda we ş.m.-ler) habar beriji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gollanma hökmünde peýdalanylýar.</w:t>
      </w:r>
    </w:p>
    <w:p w14:paraId="0B4FB976" w14:textId="77777777" w:rsidR="00D44298" w:rsidRPr="00217E6F" w:rsidRDefault="00D44298" w:rsidP="0005437F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</w:pPr>
    </w:p>
    <w:p w14:paraId="7B8659FC" w14:textId="6914977B" w:rsidR="0005437F" w:rsidRPr="00217E6F" w:rsidRDefault="00D44298" w:rsidP="00D4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D44298"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  <w:t xml:space="preserve">     </w:t>
      </w:r>
      <w:r w:rsidR="0005437F"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Bejerilýän maşynlaryň detallarynyň, uzelleriniň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we agregatlarynyň işçi çyzgylary</w:t>
      </w:r>
      <w:r w:rsidR="0005437F" w:rsidRPr="00217E6F">
        <w:rPr>
          <w:rFonts w:ascii="Times New Roman,Bold" w:eastAsia="Times New Roman,Bold" w:cs="Times New Roman,Bold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käbir detallary ýasamak,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detallaryň bejerilişiniň, uzelleri, agregatlary we maşynlary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ýygnamagyň hem-de synag etmegiň tehniki şertlerini we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tehnologik proseslerini işläp düzmek, detallary we beýleki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tehnologik hem-de gözegçilik ediji abzallaryň taslamasyny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düzmek üçin ulanylýar. Bejeriş kärhanasynda bejerilýän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maşynlaryň her bir görnüşiniň işçi çyzgylarynyň doly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komplekti hökman bolmalydyr. Işçi çyzgylar ýasaýjy zawod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tarapyndan hasaba alnan bolmalydyr. Ýasaýjy zawodyň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çyzgylaryň göçürmesine (kalkasyna) girizýän üýtgetmeleri öz</w:t>
      </w: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wagtynda işçi çyzgylara geçirilmelidir.</w:t>
      </w:r>
    </w:p>
    <w:p w14:paraId="7CEF8281" w14:textId="77777777" w:rsidR="00D44298" w:rsidRPr="00217E6F" w:rsidRDefault="00D44298" w:rsidP="00054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2B405BA7" w14:textId="1F824946" w:rsidR="0005437F" w:rsidRPr="00217E6F" w:rsidRDefault="00D44298" w:rsidP="00D4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val="tk-TM"/>
        </w:rPr>
      </w:pPr>
      <w:r w:rsidRPr="00D44298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    </w:t>
      </w:r>
      <w:r w:rsidR="0005437F" w:rsidRPr="00217E6F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Bejeriş çyzgylary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detallaryň we ýygnalýan birlikleriň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bejerilişi, bejerilen önümleri, täze ýasalýan goşmaça detallary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we bejeriş ölçegleri bolan detallary ýygnamak we olara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gözegçilik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etmek üçin niýetlenilýär. Önümçiligi tehniki taýdan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taýýarlamak prosesinde hereket edýän tehniki şertler hem-de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bar bolan we taslamasy düzülýän tehnologik prosesler bilen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baglanyşdyrylyp, düýpli bejerilýän maşynlaryň (agregatlaryň)</w:t>
      </w:r>
      <w:r w:rsidRPr="00D44298">
        <w:rPr>
          <w:rFonts w:ascii="Times New Roman" w:eastAsia="Times New Roman,Bold" w:hAnsi="Times New Roman" w:cs="Times New Roman"/>
          <w:sz w:val="28"/>
          <w:szCs w:val="28"/>
          <w:lang w:val="tk-TM"/>
        </w:rPr>
        <w:t xml:space="preserve"> </w:t>
      </w:r>
      <w:r w:rsidR="0005437F" w:rsidRPr="00217E6F">
        <w:rPr>
          <w:rFonts w:ascii="Times New Roman" w:eastAsia="Times New Roman,Bold" w:hAnsi="Times New Roman" w:cs="Times New Roman"/>
          <w:sz w:val="28"/>
          <w:szCs w:val="28"/>
          <w:lang w:val="tk-TM"/>
        </w:rPr>
        <w:t>ähli görnüşleri üçin bejeriş çyzgylary işlenip düzülýär.</w:t>
      </w:r>
    </w:p>
    <w:p w14:paraId="3FC762AC" w14:textId="58F0C487" w:rsidR="00533C78" w:rsidRPr="00217E6F" w:rsidRDefault="00533C78" w:rsidP="00D44298">
      <w:pPr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sectPr w:rsidR="00533C78" w:rsidRPr="0021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99"/>
    <w:rsid w:val="0005437F"/>
    <w:rsid w:val="00201799"/>
    <w:rsid w:val="00217E6F"/>
    <w:rsid w:val="00533C78"/>
    <w:rsid w:val="00D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A973"/>
  <w15:chartTrackingRefBased/>
  <w15:docId w15:val="{09724F40-5228-4243-B2BB-C9323CA6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2021-06-08T22:01:00Z</dcterms:created>
  <dcterms:modified xsi:type="dcterms:W3CDTF">2021-06-10T17:53:00Z</dcterms:modified>
</cp:coreProperties>
</file>