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ED" w:rsidRPr="00B97CED" w:rsidRDefault="00B97CED" w:rsidP="00B97CED">
      <w:pPr>
        <w:pStyle w:val="2"/>
        <w:jc w:val="left"/>
        <w:rPr>
          <w:rFonts w:ascii="Times New Roman" w:hAnsi="Times New Roman" w:cs="Times New Roman"/>
          <w:sz w:val="28"/>
          <w:szCs w:val="28"/>
        </w:rPr>
      </w:pPr>
      <w:r w:rsidRPr="008208F8">
        <w:rPr>
          <w:rFonts w:ascii="Times New Roman" w:hAnsi="Times New Roman" w:cs="Times New Roman"/>
          <w:sz w:val="28"/>
          <w:szCs w:val="28"/>
        </w:rPr>
        <w:t>Tema№</w:t>
      </w:r>
      <w:r>
        <w:rPr>
          <w:rFonts w:ascii="Times New Roman" w:hAnsi="Times New Roman" w:cs="Times New Roman"/>
          <w:sz w:val="28"/>
          <w:szCs w:val="28"/>
          <w:lang w:val="hr-HR"/>
        </w:rPr>
        <w:t>16:</w:t>
      </w:r>
      <w:r w:rsidRPr="00B97CED">
        <w:rPr>
          <w:rFonts w:ascii="Times New Roman" w:hAnsi="Times New Roman" w:cs="Times New Roman"/>
          <w:sz w:val="28"/>
          <w:szCs w:val="28"/>
        </w:rPr>
        <w:t>Kriwoşip-şatun mehanizimi  onuň esasy näsazlyklary</w:t>
      </w:r>
      <w:r w:rsidRPr="00B97CED">
        <w:rPr>
          <w:rFonts w:ascii="Times New Roman" w:hAnsi="Times New Roman" w:cs="Times New Roman"/>
          <w:sz w:val="28"/>
          <w:szCs w:val="28"/>
          <w:lang w:val="tk-TM"/>
        </w:rPr>
        <w:t xml:space="preserve"> we </w:t>
      </w:r>
      <w:r>
        <w:rPr>
          <w:rFonts w:ascii="Times New Roman" w:hAnsi="Times New Roman" w:cs="Times New Roman"/>
          <w:sz w:val="28"/>
          <w:szCs w:val="28"/>
          <w:lang w:val="tk-TM"/>
        </w:rPr>
        <w:t xml:space="preserve">  </w:t>
      </w:r>
      <w:r w:rsidRPr="00B97CED">
        <w:rPr>
          <w:rFonts w:ascii="Times New Roman" w:hAnsi="Times New Roman" w:cs="Times New Roman"/>
          <w:sz w:val="28"/>
          <w:szCs w:val="28"/>
          <w:lang w:val="tk-TM"/>
        </w:rPr>
        <w:t>bejergisi</w:t>
      </w:r>
      <w:r w:rsidRPr="00B97CED">
        <w:rPr>
          <w:rFonts w:ascii="Times New Roman" w:hAnsi="Times New Roman" w:cs="Times New Roman"/>
          <w:sz w:val="28"/>
          <w:szCs w:val="28"/>
        </w:rPr>
        <w:t>.</w:t>
      </w:r>
    </w:p>
    <w:p w:rsidR="00B97CED" w:rsidRPr="00B97CED" w:rsidRDefault="00B97CED" w:rsidP="00B97CED">
      <w:pPr>
        <w:pStyle w:val="2"/>
        <w:spacing w:line="0" w:lineRule="atLeast"/>
        <w:jc w:val="left"/>
        <w:rPr>
          <w:rFonts w:ascii="Times New Roman" w:hAnsi="Times New Roman" w:cs="Times New Roman"/>
          <w:sz w:val="28"/>
          <w:szCs w:val="28"/>
          <w:lang w:val="tk-TM"/>
        </w:rPr>
      </w:pPr>
      <w:r w:rsidRPr="00B97CED">
        <w:rPr>
          <w:rFonts w:ascii="Times New Roman" w:hAnsi="Times New Roman" w:cs="Times New Roman"/>
          <w:sz w:val="28"/>
          <w:szCs w:val="28"/>
          <w:lang w:val="tk-TM"/>
        </w:rPr>
        <w:tab/>
      </w:r>
    </w:p>
    <w:p w:rsidR="00B97CED" w:rsidRPr="00B97CED" w:rsidRDefault="00B97CED" w:rsidP="00B97CED">
      <w:pPr>
        <w:pStyle w:val="2"/>
        <w:spacing w:line="0" w:lineRule="atLeast"/>
        <w:jc w:val="left"/>
        <w:rPr>
          <w:rFonts w:ascii="Times New Roman" w:hAnsi="Times New Roman" w:cs="Times New Roman"/>
          <w:sz w:val="28"/>
          <w:szCs w:val="28"/>
          <w:lang w:val="tk-TM"/>
        </w:rPr>
      </w:pPr>
      <w:r w:rsidRPr="00B97CED">
        <w:rPr>
          <w:rFonts w:ascii="Times New Roman" w:hAnsi="Times New Roman" w:cs="Times New Roman"/>
          <w:sz w:val="28"/>
          <w:szCs w:val="28"/>
          <w:lang w:val="tk-TM"/>
        </w:rPr>
        <w:t xml:space="preserve">                       Umumy sapagyň meýilnamasy.</w:t>
      </w:r>
    </w:p>
    <w:p w:rsidR="00B97CED" w:rsidRPr="0089473E" w:rsidRDefault="00B97CED" w:rsidP="00B97CED">
      <w:pPr>
        <w:pStyle w:val="2"/>
        <w:spacing w:line="0" w:lineRule="atLeast"/>
        <w:jc w:val="left"/>
        <w:rPr>
          <w:rFonts w:ascii="Times New Roman" w:hAnsi="Times New Roman" w:cs="Times New Roman"/>
          <w:b w:val="0"/>
          <w:sz w:val="28"/>
          <w:szCs w:val="28"/>
          <w:lang w:val="tk-TM"/>
        </w:rPr>
      </w:pPr>
      <w:r>
        <w:rPr>
          <w:rFonts w:ascii="Times New Roman" w:hAnsi="Times New Roman" w:cs="Times New Roman"/>
          <w:b w:val="0"/>
          <w:sz w:val="28"/>
          <w:szCs w:val="28"/>
          <w:lang w:val="tk-TM"/>
        </w:rPr>
        <w:t xml:space="preserve">          1</w:t>
      </w:r>
      <w:r w:rsidRPr="0089473E">
        <w:rPr>
          <w:rFonts w:ascii="Times New Roman" w:hAnsi="Times New Roman" w:cs="Times New Roman"/>
          <w:b w:val="0"/>
          <w:sz w:val="28"/>
          <w:szCs w:val="28"/>
          <w:lang w:val="tk-TM"/>
        </w:rPr>
        <w:t>.</w:t>
      </w:r>
      <w:r>
        <w:rPr>
          <w:rFonts w:ascii="Times New Roman" w:hAnsi="Times New Roman" w:cs="Times New Roman"/>
          <w:b w:val="0"/>
          <w:sz w:val="28"/>
          <w:szCs w:val="28"/>
          <w:lang w:val="tk-TM"/>
        </w:rPr>
        <w:t xml:space="preserve"> </w:t>
      </w:r>
      <w:r w:rsidRPr="0089473E">
        <w:rPr>
          <w:rFonts w:ascii="Times New Roman" w:hAnsi="Times New Roman" w:cs="Times New Roman"/>
          <w:b w:val="0"/>
          <w:sz w:val="28"/>
          <w:szCs w:val="28"/>
          <w:lang w:val="tk-TM"/>
        </w:rPr>
        <w:t>Şatun, tirsek waly, şatun podşipnikleri we düýp podşipnikleri.</w:t>
      </w:r>
    </w:p>
    <w:p w:rsidR="00B97CED" w:rsidRPr="00865445" w:rsidRDefault="00B97CED" w:rsidP="00B97CED">
      <w:pPr>
        <w:pStyle w:val="2"/>
        <w:jc w:val="left"/>
        <w:rPr>
          <w:rFonts w:ascii="Times New Roman" w:hAnsi="Times New Roman" w:cs="Times New Roman"/>
          <w:sz w:val="28"/>
          <w:szCs w:val="28"/>
          <w:lang w:val="tk-TM"/>
        </w:rPr>
      </w:pPr>
      <w:r>
        <w:rPr>
          <w:rFonts w:ascii="Times New Roman" w:hAnsi="Times New Roman" w:cs="Times New Roman"/>
          <w:b w:val="0"/>
          <w:sz w:val="28"/>
          <w:szCs w:val="28"/>
          <w:lang w:val="tk-TM"/>
        </w:rPr>
        <w:tab/>
      </w:r>
      <w:r w:rsidRPr="0089473E">
        <w:rPr>
          <w:rFonts w:ascii="Times New Roman" w:hAnsi="Times New Roman" w:cs="Times New Roman"/>
          <w:b w:val="0"/>
          <w:sz w:val="28"/>
          <w:szCs w:val="28"/>
          <w:lang w:val="tk-TM"/>
        </w:rPr>
        <w:t>2. Mahowik, karter, dwigateliň rama berkidilişi</w:t>
      </w:r>
      <w:r w:rsidRPr="00865445">
        <w:rPr>
          <w:rFonts w:ascii="Times New Roman" w:hAnsi="Times New Roman" w:cs="Times New Roman"/>
          <w:b w:val="0"/>
          <w:sz w:val="28"/>
          <w:szCs w:val="28"/>
          <w:lang w:val="tk-TM"/>
        </w:rPr>
        <w:t>.</w:t>
      </w:r>
    </w:p>
    <w:p w:rsidR="00B97CED" w:rsidRPr="00B97CED" w:rsidRDefault="00B97CED" w:rsidP="00B97CED">
      <w:pPr>
        <w:pStyle w:val="2"/>
        <w:jc w:val="both"/>
        <w:rPr>
          <w:rFonts w:ascii="Times New Roman" w:hAnsi="Times New Roman" w:cs="Times New Roman"/>
          <w:b w:val="0"/>
          <w:sz w:val="22"/>
          <w:szCs w:val="22"/>
          <w:lang w:val="tk-TM" w:eastAsia="en-US"/>
        </w:rPr>
      </w:pPr>
      <w:r>
        <w:rPr>
          <w:rFonts w:ascii="Times New Roman" w:hAnsi="Times New Roman"/>
          <w:sz w:val="28"/>
          <w:szCs w:val="28"/>
          <w:lang w:val="tk-TM"/>
        </w:rPr>
        <w:t xml:space="preserve">          </w:t>
      </w:r>
      <w:r w:rsidRPr="00B97CED">
        <w:rPr>
          <w:rFonts w:ascii="Times New Roman" w:hAnsi="Times New Roman"/>
          <w:b w:val="0"/>
          <w:sz w:val="28"/>
          <w:szCs w:val="28"/>
          <w:lang w:val="tk-TM"/>
        </w:rPr>
        <w:t>3.</w:t>
      </w:r>
      <w:r w:rsidRPr="00B97CED">
        <w:rPr>
          <w:rFonts w:ascii="Times New Roman" w:hAnsi="Times New Roman"/>
          <w:b w:val="0"/>
          <w:sz w:val="28"/>
          <w:szCs w:val="28"/>
        </w:rPr>
        <w:t>ЗИЛ</w:t>
      </w:r>
      <w:r w:rsidRPr="00B97CED">
        <w:rPr>
          <w:rFonts w:ascii="Times New Roman" w:hAnsi="Times New Roman"/>
          <w:b w:val="0"/>
          <w:sz w:val="28"/>
          <w:szCs w:val="28"/>
          <w:lang w:val="en-US"/>
        </w:rPr>
        <w:t xml:space="preserve">-130 </w:t>
      </w:r>
      <w:bookmarkStart w:id="0" w:name="_GoBack"/>
      <w:r w:rsidRPr="00B97CED">
        <w:rPr>
          <w:rFonts w:ascii="Times New Roman" w:hAnsi="Times New Roman"/>
          <w:b w:val="0"/>
          <w:sz w:val="28"/>
          <w:szCs w:val="28"/>
        </w:rPr>
        <w:t>dwigateliň tirsek waly</w:t>
      </w:r>
      <w:r w:rsidR="006779A7">
        <w:rPr>
          <w:rFonts w:ascii="Times New Roman" w:hAnsi="Times New Roman"/>
          <w:b w:val="0"/>
          <w:sz w:val="28"/>
          <w:szCs w:val="28"/>
          <w:lang w:val="tk-TM"/>
        </w:rPr>
        <w:t>ň bejergiden son g</w:t>
      </w:r>
      <w:r>
        <w:rPr>
          <w:rFonts w:ascii="Times New Roman" w:hAnsi="Times New Roman"/>
          <w:b w:val="0"/>
          <w:sz w:val="28"/>
          <w:szCs w:val="28"/>
          <w:lang w:val="tk-TM"/>
        </w:rPr>
        <w:t>özegçilik.</w:t>
      </w:r>
      <w:bookmarkEnd w:id="0"/>
    </w:p>
    <w:p w:rsidR="00B97CED" w:rsidRDefault="00B97CED" w:rsidP="00B97CED">
      <w:pPr>
        <w:pStyle w:val="2"/>
        <w:spacing w:line="0" w:lineRule="atLeast"/>
        <w:jc w:val="left"/>
        <w:rPr>
          <w:rFonts w:ascii="Times New Roman" w:hAnsi="Times New Roman" w:cs="Times New Roman"/>
          <w:b w:val="0"/>
          <w:sz w:val="28"/>
          <w:szCs w:val="28"/>
          <w:lang w:val="tk-TM"/>
        </w:rPr>
      </w:pPr>
    </w:p>
    <w:p w:rsidR="00B97CED" w:rsidRPr="0089473E" w:rsidRDefault="00B97CED" w:rsidP="00B97CED">
      <w:pPr>
        <w:pStyle w:val="2"/>
        <w:spacing w:line="0" w:lineRule="atLeast"/>
        <w:jc w:val="left"/>
        <w:rPr>
          <w:rFonts w:ascii="Times New Roman" w:hAnsi="Times New Roman" w:cs="Times New Roman"/>
          <w:b w:val="0"/>
          <w:sz w:val="28"/>
          <w:szCs w:val="28"/>
          <w:lang w:val="tk-TM"/>
        </w:rPr>
      </w:pPr>
      <w:r w:rsidRPr="0089473E">
        <w:rPr>
          <w:rFonts w:ascii="Times New Roman" w:hAnsi="Times New Roman" w:cs="Times New Roman"/>
          <w:b w:val="0"/>
          <w:sz w:val="28"/>
          <w:szCs w:val="28"/>
          <w:lang w:val="tk-TM"/>
        </w:rPr>
        <w:t>1.</w:t>
      </w:r>
      <w:r w:rsidRPr="004A03C2">
        <w:rPr>
          <w:rFonts w:ascii="Times New Roman" w:hAnsi="Times New Roman" w:cs="Times New Roman"/>
          <w:b w:val="0"/>
          <w:sz w:val="28"/>
          <w:szCs w:val="28"/>
          <w:u w:val="single"/>
          <w:lang w:val="tk-TM"/>
        </w:rPr>
        <w:t>Şatun, tirsek waly, şatun podşipnikleri we düýp podşipnikleri</w:t>
      </w:r>
      <w:r w:rsidRPr="0089473E">
        <w:rPr>
          <w:rFonts w:ascii="Times New Roman" w:hAnsi="Times New Roman" w:cs="Times New Roman"/>
          <w:b w:val="0"/>
          <w:sz w:val="28"/>
          <w:szCs w:val="28"/>
          <w:lang w:val="tk-TM"/>
        </w:rPr>
        <w:t>.</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b/>
      </w:r>
      <w:r w:rsidRPr="00F32E5C">
        <w:rPr>
          <w:rFonts w:ascii="Times New Roman" w:hAnsi="Times New Roman"/>
          <w:sz w:val="28"/>
          <w:szCs w:val="28"/>
          <w:u w:val="single"/>
          <w:lang w:val="sq-AL"/>
        </w:rPr>
        <w:t>Şatun</w:t>
      </w:r>
      <w:r>
        <w:rPr>
          <w:rFonts w:ascii="Times New Roman" w:hAnsi="Times New Roman"/>
          <w:sz w:val="28"/>
          <w:szCs w:val="28"/>
          <w:lang w:val="sq-AL"/>
        </w:rPr>
        <w:t xml:space="preserve"> tirsek waly porşen bilen birikdirmek üçin hyzmat edýär. Iş garyndysynyň ýanyşy we gazlaryň giňelmesi taktynda porşende döreýän güýç şatunyň üsti bilen tirsek wala geçirilýär. Kömekçi taktlarda (soruşda, gysyşda we çykaryşda) porşen tirsek waldan şatunyň üsti bilen herekete getirilýär. </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noProof/>
          <w:sz w:val="28"/>
          <w:szCs w:val="28"/>
        </w:rPr>
        <w:drawing>
          <wp:anchor distT="0" distB="0" distL="114300" distR="114300" simplePos="0" relativeHeight="251659264" behindDoc="1" locked="0" layoutInCell="1" allowOverlap="1" wp14:anchorId="313A4DB3" wp14:editId="24C3A485">
            <wp:simplePos x="0" y="0"/>
            <wp:positionH relativeFrom="column">
              <wp:posOffset>3219450</wp:posOffset>
            </wp:positionH>
            <wp:positionV relativeFrom="paragraph">
              <wp:posOffset>74930</wp:posOffset>
            </wp:positionV>
            <wp:extent cx="2653665" cy="3582670"/>
            <wp:effectExtent l="19050" t="0" r="0" b="0"/>
            <wp:wrapNone/>
            <wp:docPr id="4" name="Рисунок 4" descr="awto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to 004"/>
                    <pic:cNvPicPr>
                      <a:picLocks noChangeAspect="1" noChangeArrowheads="1"/>
                    </pic:cNvPicPr>
                  </pic:nvPicPr>
                  <pic:blipFill>
                    <a:blip r:embed="rId4">
                      <a:lum contrast="78000"/>
                      <a:grayscl/>
                    </a:blip>
                    <a:srcRect l="7967" t="11021" r="69272" b="48398"/>
                    <a:stretch>
                      <a:fillRect/>
                    </a:stretch>
                  </pic:blipFill>
                  <pic:spPr bwMode="auto">
                    <a:xfrm>
                      <a:off x="0" y="0"/>
                      <a:ext cx="2653665" cy="3582670"/>
                    </a:xfrm>
                    <a:prstGeom prst="rect">
                      <a:avLst/>
                    </a:prstGeom>
                    <a:noFill/>
                    <a:ln w="9525">
                      <a:noFill/>
                      <a:miter lim="800000"/>
                      <a:headEnd/>
                      <a:tailEnd/>
                    </a:ln>
                  </pic:spPr>
                </pic:pic>
              </a:graphicData>
            </a:graphic>
          </wp:anchor>
        </w:drawing>
      </w:r>
      <w:r>
        <w:rPr>
          <w:rFonts w:ascii="Times New Roman" w:hAnsi="Times New Roman"/>
          <w:sz w:val="28"/>
          <w:szCs w:val="28"/>
          <w:lang w:val="sq-AL"/>
        </w:rPr>
        <w:tab/>
        <w:t>Şatun iki tawroly kesikli polat ster-</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ženden, söküp-düzüp bolmaýan ýokarky</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aýrylmaýan we aşaky aýrylýan golowka-</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lardan ybaratdyr. Onuň ýokarky golowka-</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synda porşen barmagy oturdylandyr, aşa-</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ky golowkasy bolsa tirsek walyň şatun şeý-</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kasyna berkidilendir. </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b/>
        <w:t>Sürtülmäni azaltmak üçin şatunyň</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ýokarky golowkasyna bürünç wtulka pres-</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lenip oturdylandyr, iki bölekden ybarat aşa-</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ky golowkasyna bolsa ýukajyk bimetallik</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wkladyşlar oturdylandyr, bu wkladyşlar iç </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ýüzüne antifriksion garyndynyň ýuka gatla-</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gy çalnan polat lentadan ybaratdyr. Şatu-</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nyň aşaky golowkasynyň iki bölegi hem iki</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sany bolt bilen berkidilendir, şol boltlaryň </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gaýkalary bolsa dwigatel işlände, öz-özün-</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den towlanyp açylmaz ýaly edilip şplintle-</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nendir. Şatunyň sterženinde detalyň nomeri ştamplanandyr, gapagynda bolsa bellik edilendir. Şatundaky nomer we onuň gapagyndaky bellik hemişe bir tarapa bakdyrylmalydyr. Şatunyň ýokarky hem aşaky golowkasyna ýag ýetirilýär; ýag aşaky golowkasyna tirsek waldaky kanaldan, ýokarky golowkasyna bolsa dilkawdan gelýär. Şatunyň aşaky golowkasyndan ýag deşik arkaly silindrleriň diwarlaryna syçraýar. </w:t>
      </w:r>
      <w:r w:rsidRPr="00CC022B">
        <w:rPr>
          <w:rFonts w:ascii="Times New Roman" w:hAnsi="Times New Roman"/>
          <w:sz w:val="28"/>
          <w:szCs w:val="28"/>
          <w:lang w:val="sq-AL"/>
        </w:rPr>
        <w:t xml:space="preserve">V </w:t>
      </w:r>
      <w:r>
        <w:rPr>
          <w:rFonts w:ascii="Times New Roman" w:hAnsi="Times New Roman"/>
          <w:sz w:val="28"/>
          <w:szCs w:val="28"/>
          <w:lang w:val="sq-AL"/>
        </w:rPr>
        <w:t xml:space="preserve">şekilli dwigatellerde tirsek walyň bir şatun şeýkasyna iki şatun berkidilýär.  </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b/>
      </w:r>
      <w:r w:rsidRPr="00CC022B">
        <w:rPr>
          <w:rFonts w:ascii="Times New Roman" w:hAnsi="Times New Roman"/>
          <w:sz w:val="28"/>
          <w:szCs w:val="28"/>
          <w:u w:val="single"/>
          <w:lang w:val="sq-AL"/>
        </w:rPr>
        <w:t>Tirsek wal</w:t>
      </w:r>
      <w:r>
        <w:rPr>
          <w:rFonts w:ascii="Times New Roman" w:hAnsi="Times New Roman"/>
          <w:sz w:val="28"/>
          <w:szCs w:val="28"/>
          <w:lang w:val="sq-AL"/>
        </w:rPr>
        <w:t xml:space="preserve"> porşenlerden şatunlar arkaly geçirilýän güýçleri kabul edip alýar we olary aýlaýjy pursada öwürýär. Şoňra şol aýlaýjy pursat mahowigiň üsti bilen transmissiýanyň agregatlaryna geçirilýär. </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b/>
      </w:r>
      <w:r>
        <w:rPr>
          <w:rFonts w:ascii="Times New Roman" w:hAnsi="Times New Roman"/>
          <w:sz w:val="28"/>
          <w:szCs w:val="28"/>
        </w:rPr>
        <w:t>ЗИЛ</w:t>
      </w:r>
      <w:r w:rsidRPr="00CC022B">
        <w:rPr>
          <w:rFonts w:ascii="Times New Roman" w:hAnsi="Times New Roman"/>
          <w:sz w:val="28"/>
          <w:szCs w:val="28"/>
          <w:lang w:val="en-US"/>
        </w:rPr>
        <w:t xml:space="preserve">-130 </w:t>
      </w:r>
      <w:r>
        <w:rPr>
          <w:rFonts w:ascii="Times New Roman" w:hAnsi="Times New Roman"/>
          <w:sz w:val="28"/>
          <w:szCs w:val="28"/>
          <w:lang w:val="sq-AL"/>
        </w:rPr>
        <w:t xml:space="preserve">dwigateliň tirsek waly polatdan sozulyp ýasalandyr. Tirsek wal oňat ýylmanan düýp we şatun şeýkalardan, ýaňaklardan we agram garşylyklaryndan ybaratdyr. Tirsek walyň öň ujunda paýlaýjy şesternýanyň we wentilýatory hereketlendirijiniň şkiwiniň şponkasy üçin çukanak şeýle hem hrapowigi berkitmek </w:t>
      </w:r>
      <w:r>
        <w:rPr>
          <w:rFonts w:ascii="Times New Roman" w:hAnsi="Times New Roman"/>
          <w:sz w:val="28"/>
          <w:szCs w:val="28"/>
          <w:lang w:val="sq-AL"/>
        </w:rPr>
        <w:lastRenderedPageBreak/>
        <w:t xml:space="preserve">üçin hyrly deşik bardyr: walyň yzky ujy flanes görnüşde ýasalandyr, oňa bolsa mahowik boltlar bilen berkidilendir. Tirsek walyň ýzky ýogyn ujyndaky çukanakda geçirijiler gutusynyň eýerdiji walynyň podşipnigi ýerleşýär.                                                                       </w:t>
      </w:r>
    </w:p>
    <w:p w:rsidR="00B97CED" w:rsidRPr="006779A7" w:rsidRDefault="00B97CED" w:rsidP="00B97CED">
      <w:pPr>
        <w:spacing w:after="0" w:line="240" w:lineRule="auto"/>
        <w:jc w:val="both"/>
        <w:rPr>
          <w:rFonts w:ascii="Times New Roman" w:hAnsi="Times New Roman"/>
          <w:noProof/>
          <w:sz w:val="28"/>
          <w:szCs w:val="28"/>
          <w:lang w:val="sq-AL"/>
        </w:rPr>
      </w:pPr>
    </w:p>
    <w:p w:rsidR="00B97CED" w:rsidRPr="006779A7" w:rsidRDefault="00B97CED" w:rsidP="00B97CED">
      <w:pPr>
        <w:spacing w:after="0" w:line="240" w:lineRule="auto"/>
        <w:jc w:val="both"/>
        <w:rPr>
          <w:rFonts w:ascii="Times New Roman" w:hAnsi="Times New Roman"/>
          <w:noProof/>
          <w:sz w:val="28"/>
          <w:szCs w:val="28"/>
          <w:lang w:val="sq-AL"/>
        </w:rPr>
      </w:pP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noProof/>
          <w:sz w:val="28"/>
          <w:szCs w:val="28"/>
        </w:rPr>
        <w:drawing>
          <wp:anchor distT="0" distB="0" distL="114300" distR="114300" simplePos="0" relativeHeight="251660288" behindDoc="1" locked="0" layoutInCell="1" allowOverlap="1" wp14:anchorId="008B49A7" wp14:editId="7A953C25">
            <wp:simplePos x="0" y="0"/>
            <wp:positionH relativeFrom="column">
              <wp:posOffset>800100</wp:posOffset>
            </wp:positionH>
            <wp:positionV relativeFrom="paragraph">
              <wp:posOffset>-90805</wp:posOffset>
            </wp:positionV>
            <wp:extent cx="4343400" cy="4229100"/>
            <wp:effectExtent l="0" t="0" r="0" b="0"/>
            <wp:wrapNone/>
            <wp:docPr id="5" name="Рисунок 5" descr="awt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wto 005"/>
                    <pic:cNvPicPr>
                      <a:picLocks noChangeAspect="1" noChangeArrowheads="1"/>
                    </pic:cNvPicPr>
                  </pic:nvPicPr>
                  <pic:blipFill>
                    <a:blip r:embed="rId5">
                      <a:lum bright="-12000" contrast="60000"/>
                      <a:grayscl/>
                    </a:blip>
                    <a:srcRect l="15933" t="12024" r="40819" b="32365"/>
                    <a:stretch>
                      <a:fillRect/>
                    </a:stretch>
                  </pic:blipFill>
                  <pic:spPr bwMode="auto">
                    <a:xfrm>
                      <a:off x="0" y="0"/>
                      <a:ext cx="4343400" cy="4229100"/>
                    </a:xfrm>
                    <a:prstGeom prst="rect">
                      <a:avLst/>
                    </a:prstGeom>
                    <a:noFill/>
                    <a:ln w="9525">
                      <a:noFill/>
                      <a:miter lim="800000"/>
                      <a:headEnd/>
                      <a:tailEnd/>
                    </a:ln>
                  </pic:spPr>
                </pic:pic>
              </a:graphicData>
            </a:graphic>
          </wp:anchor>
        </w:drawing>
      </w: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b/>
        <w:t xml:space="preserve">Tirsek walyň şatun şeýkalrynyň sany we ýerleşişi silindrleriň sanyna baglydyr. Silindrleri bir hatarda ýerleşdirilen dwigatelde olaryň sany silindrleriň sanyna deňdir, </w:t>
      </w:r>
      <w:r w:rsidRPr="00B60BCF">
        <w:rPr>
          <w:rFonts w:ascii="Times New Roman" w:hAnsi="Times New Roman"/>
          <w:sz w:val="28"/>
          <w:szCs w:val="28"/>
          <w:lang w:val="sq-AL"/>
        </w:rPr>
        <w:t>V şekilli dwigatelde bolsa silin</w:t>
      </w:r>
      <w:r>
        <w:rPr>
          <w:rFonts w:ascii="Times New Roman" w:hAnsi="Times New Roman"/>
          <w:sz w:val="28"/>
          <w:szCs w:val="28"/>
          <w:lang w:val="sq-AL"/>
        </w:rPr>
        <w:t xml:space="preserve">drleriň sanynyň ýarysyna deňdir, sebäbi walyň her bir şatun şeýkasynda iki şatun – silindrleriň çep hatarynyň bir şatuny hem-de sag hatarynyň bir şatuny oturdylandyr. </w:t>
      </w:r>
    </w:p>
    <w:p w:rsidR="00B97CED"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b/>
        <w:t xml:space="preserve">Dürli silindrlerde iş taktlarnyň endigan gezekleşmegi üçin zerurdygy sebäpli, köp silindrli dwigatellriň tirsek walynyň şatun şeýkalary dürli tekizliklerde ýerleşdirilip ýasalýar. </w:t>
      </w:r>
    </w:p>
    <w:p w:rsidR="00B97CED" w:rsidRPr="00B60BCF" w:rsidRDefault="00B97CED" w:rsidP="00B97CED">
      <w:pPr>
        <w:spacing w:after="0" w:line="240" w:lineRule="auto"/>
        <w:jc w:val="both"/>
        <w:rPr>
          <w:rFonts w:ascii="Times New Roman" w:hAnsi="Times New Roman"/>
          <w:sz w:val="28"/>
          <w:szCs w:val="28"/>
          <w:lang w:val="sq-AL"/>
        </w:rPr>
      </w:pPr>
      <w:r>
        <w:rPr>
          <w:rFonts w:ascii="Times New Roman" w:hAnsi="Times New Roman"/>
          <w:sz w:val="28"/>
          <w:szCs w:val="28"/>
          <w:lang w:val="sq-AL"/>
        </w:rPr>
        <w:tab/>
        <w:t xml:space="preserve">Sekiz silindrli </w:t>
      </w:r>
      <w:r w:rsidRPr="00B60BCF">
        <w:rPr>
          <w:rFonts w:ascii="Times New Roman" w:hAnsi="Times New Roman"/>
          <w:sz w:val="28"/>
          <w:szCs w:val="28"/>
          <w:lang w:val="sq-AL"/>
        </w:rPr>
        <w:t xml:space="preserve">V şekilli </w:t>
      </w:r>
      <w:r w:rsidRPr="00117C9F">
        <w:rPr>
          <w:rFonts w:ascii="Times New Roman" w:hAnsi="Times New Roman"/>
          <w:sz w:val="28"/>
          <w:szCs w:val="28"/>
          <w:lang w:val="sq-AL"/>
        </w:rPr>
        <w:t xml:space="preserve">ЗИЛ-130 </w:t>
      </w:r>
      <w:r>
        <w:rPr>
          <w:rFonts w:ascii="Times New Roman" w:hAnsi="Times New Roman"/>
          <w:sz w:val="28"/>
          <w:szCs w:val="28"/>
          <w:lang w:val="sq-AL"/>
        </w:rPr>
        <w:t xml:space="preserve">dwigateliň tirsek walynda 90º burç astynda ýerleşdirilen dört şatun şeýkasy bolýar.   </w:t>
      </w:r>
      <w:r w:rsidRPr="00B60BCF">
        <w:rPr>
          <w:rFonts w:ascii="Times New Roman" w:hAnsi="Times New Roman"/>
          <w:sz w:val="28"/>
          <w:szCs w:val="28"/>
          <w:lang w:val="sq-AL"/>
        </w:rPr>
        <w:t xml:space="preserve">   </w:t>
      </w:r>
    </w:p>
    <w:p w:rsidR="00B97CED" w:rsidRDefault="00B97CED" w:rsidP="00B97CED">
      <w:pPr>
        <w:spacing w:after="0" w:line="240" w:lineRule="auto"/>
        <w:jc w:val="both"/>
        <w:rPr>
          <w:rFonts w:ascii="Times New Roman" w:hAnsi="Times New Roman"/>
          <w:sz w:val="28"/>
          <w:szCs w:val="28"/>
          <w:lang w:val="tr-TR"/>
        </w:rPr>
      </w:pPr>
      <w:r>
        <w:rPr>
          <w:rFonts w:ascii="Times New Roman" w:hAnsi="Times New Roman"/>
          <w:sz w:val="28"/>
          <w:szCs w:val="28"/>
          <w:lang w:val="sq-AL"/>
        </w:rPr>
        <w:tab/>
      </w:r>
      <w:r w:rsidRPr="00117C9F">
        <w:rPr>
          <w:rFonts w:ascii="Times New Roman" w:hAnsi="Times New Roman"/>
          <w:sz w:val="28"/>
          <w:szCs w:val="28"/>
          <w:lang w:val="sq-AL"/>
        </w:rPr>
        <w:t xml:space="preserve">ЗИЛ-130 </w:t>
      </w:r>
      <w:r>
        <w:rPr>
          <w:rFonts w:ascii="Times New Roman" w:hAnsi="Times New Roman"/>
          <w:sz w:val="28"/>
          <w:szCs w:val="28"/>
          <w:lang w:val="sq-AL"/>
        </w:rPr>
        <w:t>dwigatel</w:t>
      </w:r>
      <w:r>
        <w:rPr>
          <w:rFonts w:ascii="Times New Roman" w:hAnsi="Times New Roman"/>
          <w:sz w:val="28"/>
          <w:szCs w:val="28"/>
          <w:lang w:val="tr-TR"/>
        </w:rPr>
        <w:t xml:space="preserve">lerde tirsek walynyň düýp şeýkalarynyň sany, şatun şeýkalaryndan bir sany artykdyr, ýagny, her şatun şeýkasynyň iki tarapyndan hem düýp şeýka bolýar. Şeýle tirsek wallara doly daýançly tirsek wallar diýilip at berilýär. Düýp we şatun şeýkalary öz aralarynda ýaňaklar arkaly berkidilendir. Kriwoşipleriň döredýan merkezden daşlaşýan güýçlerini azaltmak üçin, tirsek walda agram garşylyklary ýasalandyr, şatun şeýkalary bolsa içi boş edilendir. berkligini ýokarlandyrmak we hyzmat ediş möhletini uzaltmak üçin, polatdan ýasalan wallaryň dýüp we şatun şeýkalrynyň üstüni ýokary ýygylykly tok bilen gyzdyryp taplaýarlar. </w:t>
      </w:r>
    </w:p>
    <w:p w:rsidR="00B97CED" w:rsidRDefault="00B97CED" w:rsidP="00B97CED">
      <w:pPr>
        <w:spacing w:after="0" w:line="240" w:lineRule="auto"/>
        <w:jc w:val="both"/>
        <w:rPr>
          <w:rFonts w:ascii="Times New Roman" w:hAnsi="Times New Roman"/>
          <w:sz w:val="28"/>
          <w:szCs w:val="28"/>
          <w:lang w:val="tr-TR"/>
        </w:rPr>
      </w:pPr>
      <w:r>
        <w:rPr>
          <w:rFonts w:ascii="Times New Roman" w:hAnsi="Times New Roman"/>
          <w:sz w:val="28"/>
          <w:szCs w:val="28"/>
          <w:lang w:val="tr-TR"/>
        </w:rPr>
        <w:lastRenderedPageBreak/>
        <w:tab/>
        <w:t xml:space="preserve">Düýp we şatun şeýkalary walyň ýaňaklaryndaky kanallar arkaly birigýärler. Bu kanallar düýp podşipniklerden şatun podşipniklerine ýag eltmek üçin ýasalandyr.   </w:t>
      </w:r>
    </w:p>
    <w:p w:rsidR="00B97CED" w:rsidRDefault="00B97CED" w:rsidP="00B97CED">
      <w:pPr>
        <w:spacing w:after="0" w:line="240" w:lineRule="auto"/>
        <w:jc w:val="both"/>
        <w:rPr>
          <w:rFonts w:ascii="Times New Roman" w:hAnsi="Times New Roman"/>
          <w:sz w:val="28"/>
          <w:szCs w:val="28"/>
          <w:lang w:val="tr-TR"/>
        </w:rPr>
      </w:pPr>
      <w:r>
        <w:rPr>
          <w:rFonts w:ascii="Times New Roman" w:hAnsi="Times New Roman"/>
          <w:sz w:val="28"/>
          <w:szCs w:val="28"/>
          <w:lang w:val="tr-TR"/>
        </w:rPr>
        <w:tab/>
      </w:r>
      <w:r w:rsidRPr="00C44EBB">
        <w:rPr>
          <w:rFonts w:ascii="Times New Roman" w:hAnsi="Times New Roman"/>
          <w:sz w:val="28"/>
          <w:szCs w:val="28"/>
          <w:u w:val="single"/>
          <w:lang w:val="tr-TR"/>
        </w:rPr>
        <w:t>Şatun podşipnikleri we düýp podşipnikler</w:t>
      </w:r>
      <w:r>
        <w:rPr>
          <w:rFonts w:ascii="Times New Roman" w:hAnsi="Times New Roman"/>
          <w:sz w:val="28"/>
          <w:szCs w:val="28"/>
          <w:lang w:val="tr-TR"/>
        </w:rPr>
        <w:t xml:space="preserve">. İşleýän dwigatelde tirsek walyň şatun şeýkalaryna we düýp şeýkalaryna örän uly agram düşýär. Sürtümäni azaltmak üçin, walyň şeýkalry bimetallik ýa-da trimetallik wkladyşlar görnüşinde ýasalan tyrpma podşipniklerinde ýerleşýärler. Bimetallik wkladyş ýüzüne antifriksion garnawyň – babbitiň ýukajyk gatlagy çaýylan polat lentadan ybaratdyr, trimetallik wkladyş bolsa polat lentadan, aşaky mis-nikel gatlagyndan we babbit gatlagyndan ybaratdyr. Her bir düýp ýa-da şatun podşipniginiň wkladyşy iki ýarty bölekden ybarat bolup, olar şatunyň aşaky aýrylýan golowkasynda we blogyň öýjüginde hem-de düýp podşipnigiň gapagynda oturdylýar. Düýp ýa-da şatun podşipniginiň oýtagyna girýän tümmejik wkladyşlary aýlanmakdan saklaýar. Düýp podşipnikler we şatun podşipnikleri boltlar hem-de gaýkalar bilen berkidilip, ol boltlar we gaýkalar bolsa öz-özünden towlanyp açylmaz ýaly sim bilen şplintlenendir ýa-da gulp plastinkalary bilen butnamaz ýaly edilip pugta berkidilendir.     </w:t>
      </w:r>
    </w:p>
    <w:p w:rsidR="00B97CED" w:rsidRDefault="00B97CED" w:rsidP="00B97CED">
      <w:pPr>
        <w:spacing w:after="0" w:line="240" w:lineRule="auto"/>
        <w:jc w:val="both"/>
        <w:rPr>
          <w:rFonts w:ascii="Times New Roman" w:hAnsi="Times New Roman"/>
          <w:sz w:val="28"/>
          <w:szCs w:val="28"/>
          <w:lang w:val="tr-TR"/>
        </w:rPr>
      </w:pPr>
    </w:p>
    <w:p w:rsidR="00B97CED" w:rsidRPr="00476B88" w:rsidRDefault="00B97CED" w:rsidP="00B97CED">
      <w:pPr>
        <w:pStyle w:val="2"/>
        <w:jc w:val="left"/>
        <w:rPr>
          <w:rFonts w:ascii="Times New Roman" w:hAnsi="Times New Roman" w:cs="Times New Roman"/>
          <w:sz w:val="28"/>
          <w:szCs w:val="28"/>
          <w:lang w:val="en-US"/>
        </w:rPr>
      </w:pPr>
      <w:r w:rsidRPr="0089473E">
        <w:rPr>
          <w:rFonts w:ascii="Times New Roman" w:hAnsi="Times New Roman" w:cs="Times New Roman"/>
          <w:b w:val="0"/>
          <w:sz w:val="28"/>
          <w:szCs w:val="28"/>
          <w:lang w:val="tk-TM"/>
        </w:rPr>
        <w:t xml:space="preserve">2. </w:t>
      </w:r>
      <w:r w:rsidRPr="00476B88">
        <w:rPr>
          <w:rFonts w:ascii="Times New Roman" w:hAnsi="Times New Roman" w:cs="Times New Roman"/>
          <w:b w:val="0"/>
          <w:sz w:val="28"/>
          <w:szCs w:val="28"/>
          <w:u w:val="single"/>
          <w:lang w:val="tk-TM"/>
        </w:rPr>
        <w:t>Mahowik, karter, dwigateliň rama berkidilişi</w:t>
      </w:r>
      <w:r>
        <w:rPr>
          <w:rFonts w:ascii="Times New Roman" w:hAnsi="Times New Roman" w:cs="Times New Roman"/>
          <w:b w:val="0"/>
          <w:sz w:val="28"/>
          <w:szCs w:val="28"/>
          <w:lang w:val="en-US"/>
        </w:rPr>
        <w:t>.</w:t>
      </w:r>
    </w:p>
    <w:p w:rsidR="00B97CED" w:rsidRDefault="00B97CED" w:rsidP="00B97CED">
      <w:pPr>
        <w:spacing w:after="0" w:line="240" w:lineRule="auto"/>
        <w:jc w:val="both"/>
        <w:rPr>
          <w:rFonts w:ascii="Times New Roman" w:hAnsi="Times New Roman"/>
          <w:sz w:val="28"/>
          <w:szCs w:val="28"/>
          <w:lang w:val="tk-TM"/>
        </w:rPr>
      </w:pPr>
      <w:r>
        <w:rPr>
          <w:rFonts w:ascii="Times New Roman" w:hAnsi="Times New Roman"/>
          <w:sz w:val="28"/>
          <w:szCs w:val="28"/>
          <w:lang w:val="en-US"/>
        </w:rPr>
        <w:tab/>
      </w:r>
      <w:r w:rsidRPr="00A71D14">
        <w:rPr>
          <w:rFonts w:ascii="Times New Roman" w:hAnsi="Times New Roman"/>
          <w:sz w:val="28"/>
          <w:szCs w:val="28"/>
          <w:u w:val="single"/>
          <w:lang w:val="tk-TM"/>
        </w:rPr>
        <w:t>Karter</w:t>
      </w:r>
      <w:r>
        <w:rPr>
          <w:rFonts w:ascii="Times New Roman" w:hAnsi="Times New Roman"/>
          <w:sz w:val="28"/>
          <w:szCs w:val="28"/>
          <w:lang w:val="tk-TM"/>
        </w:rPr>
        <w:t xml:space="preserve"> dwigateliň işleýşiniň näsazlygyny kemeldýär, porşenleri gymyldamaýan nokatlardan çykarýar, dwigateliň işläp başlamagyny ýeňilleşdirýär we awtomobiliň duran ýerinden endigan ugramagyna ýardam edýär. Mahowik ullakan, agyr çoýun disk görnüşde ýasalandyr we tirsek walyň flanesine gaýkaly boltlar bilen berkidilendir. Mahowik ýasalanda, onuň agramy tirsek walyňky bilen sazlanýar. </w:t>
      </w:r>
    </w:p>
    <w:p w:rsidR="00B97CED" w:rsidRDefault="00B97CED" w:rsidP="00B97CED">
      <w:pPr>
        <w:spacing w:after="0" w:line="240" w:lineRule="auto"/>
        <w:jc w:val="both"/>
        <w:rPr>
          <w:rFonts w:ascii="Times New Roman" w:hAnsi="Times New Roman"/>
          <w:sz w:val="28"/>
          <w:szCs w:val="28"/>
          <w:lang w:val="tk-TM"/>
        </w:rPr>
      </w:pPr>
      <w:r>
        <w:rPr>
          <w:rFonts w:ascii="Times New Roman" w:hAnsi="Times New Roman"/>
          <w:sz w:val="28"/>
          <w:szCs w:val="28"/>
          <w:lang w:val="tk-TM"/>
        </w:rPr>
        <w:tab/>
        <w:t xml:space="preserve">Dwigateliň silindrler blogy bilen bilelikde guýlan </w:t>
      </w:r>
      <w:r w:rsidRPr="00A71D14">
        <w:rPr>
          <w:rFonts w:ascii="Times New Roman" w:hAnsi="Times New Roman"/>
          <w:sz w:val="28"/>
          <w:szCs w:val="28"/>
          <w:u w:val="single"/>
          <w:lang w:val="tk-TM"/>
        </w:rPr>
        <w:t>karteri</w:t>
      </w:r>
      <w:r>
        <w:rPr>
          <w:rFonts w:ascii="Times New Roman" w:hAnsi="Times New Roman"/>
          <w:sz w:val="28"/>
          <w:szCs w:val="28"/>
          <w:lang w:val="tk-TM"/>
        </w:rPr>
        <w:t xml:space="preserve"> esasy düýp detal bolup hyzmat edýär. Kartere KŞM-ň we GPM-ň detallary berkidilýär. </w:t>
      </w:r>
    </w:p>
    <w:p w:rsidR="00B97CED" w:rsidRDefault="00B97CED" w:rsidP="00B97CED">
      <w:pPr>
        <w:spacing w:after="0" w:line="240" w:lineRule="auto"/>
        <w:jc w:val="both"/>
        <w:rPr>
          <w:rFonts w:ascii="Times New Roman" w:hAnsi="Times New Roman"/>
          <w:sz w:val="28"/>
          <w:szCs w:val="28"/>
          <w:lang w:val="tk-TM"/>
        </w:rPr>
      </w:pPr>
      <w:r>
        <w:rPr>
          <w:rFonts w:ascii="Times New Roman" w:hAnsi="Times New Roman"/>
          <w:sz w:val="28"/>
          <w:szCs w:val="28"/>
          <w:lang w:val="tk-TM"/>
        </w:rPr>
        <w:tab/>
        <w:t>Berkligini ýokarlandyrmak üçin karteriň içinde gapyrgalar ýasalandyr, şol gapyrgalarda tirsek walyň düýp podşipnikleri we gaz paýlaýjy walyň daýanç şeýkalary üçin öýjükler ýonulandyr. Aşagyndan karter ýuka polat listden ştamplanyp ýasalan düýp bilen ýapylandyr. Karteriň düýbi ýag üçin gap bolup hyzmat edýar we bir wagtyň özünde dwigateliň detallaryny hapadan tozandan goraýar.</w:t>
      </w:r>
    </w:p>
    <w:p w:rsidR="00B97CED" w:rsidRPr="00476B88" w:rsidRDefault="00B97CED" w:rsidP="00B97CED">
      <w:pPr>
        <w:spacing w:after="0" w:line="240" w:lineRule="auto"/>
        <w:jc w:val="both"/>
        <w:rPr>
          <w:rFonts w:ascii="Times New Roman" w:hAnsi="Times New Roman"/>
          <w:sz w:val="28"/>
          <w:szCs w:val="28"/>
          <w:lang w:val="tk-TM"/>
        </w:rPr>
      </w:pPr>
      <w:r>
        <w:rPr>
          <w:rFonts w:ascii="Times New Roman" w:hAnsi="Times New Roman"/>
          <w:sz w:val="28"/>
          <w:szCs w:val="28"/>
          <w:lang w:val="tk-TM"/>
        </w:rPr>
        <w:tab/>
      </w:r>
      <w:r w:rsidRPr="00A71D14">
        <w:rPr>
          <w:rFonts w:ascii="Times New Roman" w:hAnsi="Times New Roman"/>
          <w:sz w:val="28"/>
          <w:szCs w:val="28"/>
          <w:u w:val="single"/>
          <w:lang w:val="tk-TM"/>
        </w:rPr>
        <w:t>Dwigateliň rama berkidilişi</w:t>
      </w:r>
      <w:r>
        <w:rPr>
          <w:rFonts w:ascii="Times New Roman" w:hAnsi="Times New Roman"/>
          <w:sz w:val="28"/>
          <w:szCs w:val="28"/>
          <w:lang w:val="tk-TM"/>
        </w:rPr>
        <w:t xml:space="preserve"> ähtibarly bolmalydyr, şol bir wagtyň özünde hem dwigatel işlände we awtomobil hereket edende ýüze çykýan sarsgynlary ýeňilleşdirmelidir. Berkitmäniň her elementi bir ýa-da iki rezin diskden, polat şaýbalardan, wtulkalardan we boltlardan ybaratdyr. Dwigatel rama üç ýa-da dört nokatda berkidilip biliner. ZiL-130 we GAZ-21 dwigatellei üç nokatda, ZMZ-53 dwigatel dört nokatda berkidilýär.</w:t>
      </w:r>
    </w:p>
    <w:p w:rsidR="006B3EE9" w:rsidRPr="00B97CED" w:rsidRDefault="006B3EE9">
      <w:pPr>
        <w:rPr>
          <w:lang w:val="tk-TM"/>
        </w:rPr>
      </w:pPr>
    </w:p>
    <w:sectPr w:rsidR="006B3EE9" w:rsidRPr="00B97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3B"/>
    <w:rsid w:val="00305F3B"/>
    <w:rsid w:val="006779A7"/>
    <w:rsid w:val="006B3EE9"/>
    <w:rsid w:val="00B97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0872"/>
  <w15:chartTrackingRefBased/>
  <w15:docId w15:val="{AA692AEF-358A-4D8A-9F7A-E4754AB8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CE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97CED"/>
    <w:pPr>
      <w:spacing w:after="0" w:line="240" w:lineRule="auto"/>
      <w:jc w:val="center"/>
    </w:pPr>
    <w:rPr>
      <w:rFonts w:ascii="Arial" w:hAnsi="Arial" w:cs="Arial"/>
      <w:b/>
      <w:bCs/>
      <w:sz w:val="48"/>
      <w:szCs w:val="20"/>
      <w:lang w:val="sq-AL"/>
    </w:rPr>
  </w:style>
  <w:style w:type="character" w:customStyle="1" w:styleId="20">
    <w:name w:val="Основной текст 2 Знак"/>
    <w:basedOn w:val="a0"/>
    <w:link w:val="2"/>
    <w:rsid w:val="00B97CED"/>
    <w:rPr>
      <w:rFonts w:ascii="Arial" w:eastAsia="Times New Roman" w:hAnsi="Arial" w:cs="Arial"/>
      <w:b/>
      <w:bCs/>
      <w:sz w:val="48"/>
      <w:szCs w:val="20"/>
      <w:lang w:val="sq-A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2020-04-09T05:49:00Z</dcterms:created>
  <dcterms:modified xsi:type="dcterms:W3CDTF">2020-04-09T06:01:00Z</dcterms:modified>
</cp:coreProperties>
</file>