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8E" w:rsidRPr="00C824B5" w:rsidRDefault="00307E8E" w:rsidP="00307E8E">
      <w:pPr>
        <w:pStyle w:val="1"/>
        <w:rPr>
          <w:b/>
          <w:sz w:val="28"/>
          <w:szCs w:val="28"/>
          <w:lang w:val="en-US"/>
        </w:rPr>
      </w:pPr>
      <w:r w:rsidRPr="00C824B5">
        <w:rPr>
          <w:b/>
          <w:sz w:val="28"/>
          <w:szCs w:val="28"/>
        </w:rPr>
        <w:t>TÜRKMEN</w:t>
      </w:r>
      <w:r w:rsidRPr="00C824B5">
        <w:rPr>
          <w:b/>
          <w:sz w:val="28"/>
          <w:szCs w:val="28"/>
          <w:lang w:val="tk-TM"/>
        </w:rPr>
        <w:t>ISTANYŇ  INŽENER-TEHNIKI  WE  ULAG KOMMUNIKASIÝALARY  INSTITUTY</w:t>
      </w:r>
    </w:p>
    <w:p w:rsidR="00307E8E" w:rsidRDefault="00307E8E" w:rsidP="00307E8E">
      <w:pPr>
        <w:jc w:val="center"/>
        <w:rPr>
          <w:b/>
          <w:sz w:val="32"/>
          <w:szCs w:val="32"/>
        </w:rPr>
      </w:pPr>
    </w:p>
    <w:p w:rsidR="00307E8E" w:rsidRDefault="00307E8E" w:rsidP="00307E8E">
      <w:pPr>
        <w:jc w:val="center"/>
        <w:rPr>
          <w:b/>
          <w:sz w:val="32"/>
          <w:szCs w:val="32"/>
        </w:rPr>
      </w:pPr>
    </w:p>
    <w:p w:rsidR="00307E8E" w:rsidRDefault="00307E8E" w:rsidP="00307E8E">
      <w:pPr>
        <w:jc w:val="center"/>
        <w:rPr>
          <w:b/>
          <w:sz w:val="32"/>
          <w:szCs w:val="32"/>
        </w:rPr>
      </w:pPr>
    </w:p>
    <w:p w:rsidR="00307E8E" w:rsidRDefault="00307E8E" w:rsidP="00307E8E">
      <w:pPr>
        <w:jc w:val="center"/>
        <w:rPr>
          <w:b/>
          <w:sz w:val="32"/>
          <w:szCs w:val="32"/>
        </w:rPr>
      </w:pPr>
    </w:p>
    <w:p w:rsidR="00307E8E" w:rsidRDefault="00307E8E" w:rsidP="00307E8E">
      <w:pPr>
        <w:jc w:val="center"/>
        <w:rPr>
          <w:b/>
          <w:sz w:val="32"/>
          <w:szCs w:val="32"/>
        </w:rPr>
      </w:pPr>
    </w:p>
    <w:p w:rsidR="00307E8E" w:rsidRDefault="00307E8E" w:rsidP="00307E8E">
      <w:pPr>
        <w:pStyle w:val="2"/>
        <w:ind w:left="150" w:hanging="150"/>
        <w:rPr>
          <w:sz w:val="28"/>
        </w:rPr>
      </w:pPr>
      <w:r w:rsidRPr="00787AAD">
        <w:rPr>
          <w:b/>
          <w:sz w:val="28"/>
          <w:szCs w:val="28"/>
          <w:lang w:val="tk-TM"/>
        </w:rPr>
        <w:t xml:space="preserve">Mehanika-tehnologik </w:t>
      </w:r>
      <w:r w:rsidRPr="00787AAD">
        <w:rPr>
          <w:sz w:val="28"/>
        </w:rPr>
        <w:t>fakulteti</w:t>
      </w:r>
    </w:p>
    <w:p w:rsidR="00307E8E" w:rsidRPr="00787AAD" w:rsidRDefault="00307E8E" w:rsidP="00307E8E">
      <w:pPr>
        <w:pStyle w:val="2"/>
        <w:ind w:left="150" w:hanging="150"/>
        <w:rPr>
          <w:sz w:val="28"/>
        </w:rPr>
      </w:pPr>
    </w:p>
    <w:p w:rsidR="00307E8E" w:rsidRPr="00787AAD" w:rsidRDefault="00307E8E" w:rsidP="00307E8E">
      <w:pPr>
        <w:pStyle w:val="2"/>
        <w:ind w:left="150" w:hanging="150"/>
        <w:outlineLvl w:val="0"/>
        <w:rPr>
          <w:sz w:val="28"/>
          <w:lang w:val="tk-TM"/>
        </w:rPr>
      </w:pPr>
      <w:r w:rsidRPr="00787AAD">
        <w:rPr>
          <w:b/>
          <w:sz w:val="28"/>
          <w:szCs w:val="28"/>
          <w:lang w:val="tk-TM"/>
        </w:rPr>
        <w:t>Elektrik üpjünçiligi we elektromehanika</w:t>
      </w:r>
      <w:r w:rsidRPr="00787AAD">
        <w:rPr>
          <w:sz w:val="28"/>
          <w:szCs w:val="28"/>
          <w:lang w:val="tk-TM"/>
        </w:rPr>
        <w:t xml:space="preserve"> </w:t>
      </w:r>
      <w:r w:rsidRPr="00787AAD">
        <w:rPr>
          <w:sz w:val="28"/>
        </w:rPr>
        <w:t>kafedrasy</w:t>
      </w:r>
    </w:p>
    <w:p w:rsidR="00307E8E" w:rsidRPr="008B4A03" w:rsidRDefault="00307E8E" w:rsidP="00307E8E">
      <w:pPr>
        <w:jc w:val="center"/>
        <w:rPr>
          <w:b/>
          <w:sz w:val="32"/>
          <w:szCs w:val="32"/>
        </w:rPr>
      </w:pPr>
    </w:p>
    <w:p w:rsidR="00307E8E" w:rsidRDefault="00307E8E" w:rsidP="00307E8E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 w:rsidRPr="00C824B5">
        <w:rPr>
          <w:b/>
          <w:sz w:val="28"/>
          <w:szCs w:val="28"/>
          <w:lang w:val="tk-TM"/>
        </w:rPr>
        <w:t>Elektrik üpjünçiligi</w:t>
      </w:r>
      <w:r w:rsidRPr="00C824B5">
        <w:rPr>
          <w:sz w:val="28"/>
        </w:rPr>
        <w:t xml:space="preserve"> hünar</w:t>
      </w:r>
      <w:r w:rsidRPr="00C824B5">
        <w:rPr>
          <w:sz w:val="28"/>
          <w:lang w:val="tk-TM"/>
        </w:rPr>
        <w:t>i</w:t>
      </w:r>
      <w:r w:rsidRPr="00C824B5">
        <w:rPr>
          <w:sz w:val="28"/>
        </w:rPr>
        <w:t xml:space="preserve"> üçin</w:t>
      </w:r>
    </w:p>
    <w:p w:rsidR="00307E8E" w:rsidRPr="00787AAD" w:rsidRDefault="00307E8E" w:rsidP="00307E8E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>
        <w:rPr>
          <w:b/>
          <w:sz w:val="28"/>
          <w:lang w:val="tk-TM"/>
        </w:rPr>
        <w:t>“</w:t>
      </w:r>
      <w:r w:rsidRPr="00C824B5">
        <w:rPr>
          <w:rFonts w:eastAsia="Calibri"/>
          <w:b/>
          <w:bCs/>
          <w:sz w:val="28"/>
          <w:szCs w:val="28"/>
          <w:lang w:val="tk-TM" w:eastAsia="tk-TM"/>
        </w:rPr>
        <w:t>Elektrik enjamlaryň gurnalyşy we ulanylyşy</w:t>
      </w:r>
      <w:r>
        <w:rPr>
          <w:rFonts w:eastAsia="Calibri"/>
          <w:b/>
          <w:bCs/>
          <w:sz w:val="28"/>
          <w:szCs w:val="28"/>
          <w:lang w:val="tk-TM" w:eastAsia="tk-TM"/>
        </w:rPr>
        <w:t>”</w:t>
      </w:r>
      <w:r w:rsidRPr="00787AAD">
        <w:rPr>
          <w:sz w:val="28"/>
        </w:rPr>
        <w:t xml:space="preserve"> dersi boýunça</w:t>
      </w:r>
      <w:r w:rsidRPr="00711AD7">
        <w:rPr>
          <w:sz w:val="28"/>
        </w:rPr>
        <w:t xml:space="preserve"> </w:t>
      </w:r>
      <w:r>
        <w:rPr>
          <w:sz w:val="28"/>
        </w:rPr>
        <w:t>u</w:t>
      </w:r>
      <w:r w:rsidRPr="00787AAD">
        <w:rPr>
          <w:sz w:val="28"/>
        </w:rPr>
        <w:t>mumy</w:t>
      </w:r>
      <w:r>
        <w:rPr>
          <w:sz w:val="28"/>
          <w:lang w:val="tk-TM"/>
        </w:rPr>
        <w:t xml:space="preserve"> okuw sapaklaryň ýazgylary</w:t>
      </w:r>
    </w:p>
    <w:p w:rsidR="00307E8E" w:rsidRPr="00711AD7" w:rsidRDefault="00307E8E" w:rsidP="00307E8E">
      <w:pPr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rPr>
          <w:b/>
          <w:sz w:val="32"/>
          <w:szCs w:val="32"/>
          <w:lang w:val="cs-CZ"/>
        </w:rPr>
      </w:pPr>
    </w:p>
    <w:p w:rsidR="00307E8E" w:rsidRPr="00E45A6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036736" w:rsidRDefault="00307E8E" w:rsidP="00307E8E">
      <w:pPr>
        <w:jc w:val="right"/>
        <w:rPr>
          <w:b/>
          <w:sz w:val="32"/>
          <w:szCs w:val="32"/>
          <w:lang w:val="cs-CZ"/>
        </w:rPr>
      </w:pPr>
      <w:r w:rsidRPr="00036736">
        <w:rPr>
          <w:b/>
          <w:sz w:val="32"/>
          <w:szCs w:val="32"/>
          <w:lang w:val="cs-CZ"/>
        </w:rPr>
        <w:t>Taýýarlan :  D.Baýramow</w:t>
      </w:r>
    </w:p>
    <w:p w:rsidR="00307E8E" w:rsidRPr="0003673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03673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03673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03673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03673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03673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03673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036736" w:rsidRDefault="00307E8E" w:rsidP="00307E8E">
      <w:pPr>
        <w:jc w:val="center"/>
        <w:rPr>
          <w:b/>
          <w:sz w:val="32"/>
          <w:szCs w:val="32"/>
          <w:lang w:val="cs-CZ"/>
        </w:rPr>
      </w:pPr>
    </w:p>
    <w:p w:rsidR="00307E8E" w:rsidRPr="00036736" w:rsidRDefault="00307E8E" w:rsidP="00307E8E">
      <w:pPr>
        <w:jc w:val="center"/>
        <w:rPr>
          <w:b/>
          <w:sz w:val="40"/>
          <w:lang w:val="cs-CZ"/>
        </w:rPr>
      </w:pPr>
      <w:r w:rsidRPr="00036736">
        <w:rPr>
          <w:b/>
          <w:sz w:val="32"/>
          <w:szCs w:val="32"/>
          <w:lang w:val="cs-CZ"/>
        </w:rPr>
        <w:t>AŞGABAT – 2020 ý</w:t>
      </w:r>
    </w:p>
    <w:p w:rsidR="00307E8E" w:rsidRDefault="00307E8E" w:rsidP="00307E8E">
      <w:pPr>
        <w:autoSpaceDE w:val="0"/>
        <w:autoSpaceDN w:val="0"/>
        <w:adjustRightInd w:val="0"/>
        <w:jc w:val="center"/>
        <w:rPr>
          <w:b/>
          <w:sz w:val="32"/>
          <w:szCs w:val="32"/>
          <w:lang w:val="tk-TM"/>
        </w:rPr>
      </w:pPr>
      <w:r w:rsidRPr="00927F82">
        <w:rPr>
          <w:b/>
          <w:sz w:val="32"/>
          <w:szCs w:val="32"/>
          <w:lang w:val="cs-CZ"/>
        </w:rPr>
        <w:lastRenderedPageBreak/>
        <w:t xml:space="preserve">TEMA № </w:t>
      </w:r>
      <w:r w:rsidR="007C3546">
        <w:rPr>
          <w:b/>
          <w:sz w:val="32"/>
          <w:szCs w:val="32"/>
          <w:lang w:val="tk-TM"/>
        </w:rPr>
        <w:t>6</w:t>
      </w:r>
    </w:p>
    <w:p w:rsidR="00307E8E" w:rsidRPr="00307E8E" w:rsidRDefault="00307E8E" w:rsidP="00307E8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tk-TM" w:eastAsia="tk-TM"/>
        </w:rPr>
      </w:pPr>
      <w:r>
        <w:rPr>
          <w:b/>
          <w:sz w:val="32"/>
          <w:szCs w:val="32"/>
          <w:lang w:val="cs-CZ"/>
        </w:rPr>
        <w:br/>
        <w:t xml:space="preserve">   Tema:</w:t>
      </w:r>
      <w:r>
        <w:rPr>
          <w:b/>
          <w:sz w:val="32"/>
          <w:szCs w:val="32"/>
          <w:lang w:val="tk-TM"/>
        </w:rPr>
        <w:t xml:space="preserve"> </w:t>
      </w:r>
      <w:bookmarkStart w:id="0" w:name="_GoBack"/>
      <w:r w:rsidRPr="00C824B5">
        <w:rPr>
          <w:rFonts w:eastAsia="Calibri"/>
          <w:b/>
          <w:bCs/>
          <w:sz w:val="28"/>
          <w:szCs w:val="28"/>
          <w:lang w:val="tk-TM" w:eastAsia="tk-TM"/>
        </w:rPr>
        <w:t>Elektrik gurnamalaryň tehniki peýdalanmagyň umumy soraglary</w:t>
      </w:r>
      <w:bookmarkEnd w:id="0"/>
      <w:r w:rsidRPr="00927F82">
        <w:rPr>
          <w:b/>
          <w:sz w:val="32"/>
          <w:szCs w:val="32"/>
          <w:lang w:val="cs-CZ"/>
        </w:rPr>
        <w:t xml:space="preserve">.   </w:t>
      </w:r>
    </w:p>
    <w:p w:rsidR="00307E8E" w:rsidRPr="003F45D4" w:rsidRDefault="00307E8E" w:rsidP="00307E8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tk-TM" w:eastAsia="tk-TM"/>
        </w:rPr>
      </w:pPr>
      <w:r w:rsidRPr="00927F82">
        <w:rPr>
          <w:b/>
          <w:sz w:val="32"/>
          <w:szCs w:val="32"/>
          <w:lang w:val="cs-CZ"/>
        </w:rPr>
        <w:t xml:space="preserve">                                    </w:t>
      </w:r>
    </w:p>
    <w:p w:rsidR="00307E8E" w:rsidRDefault="00307E8E" w:rsidP="00307E8E">
      <w:pPr>
        <w:jc w:val="center"/>
        <w:rPr>
          <w:b/>
          <w:sz w:val="32"/>
          <w:szCs w:val="32"/>
          <w:lang w:val="tk-TM"/>
        </w:rPr>
      </w:pPr>
      <w:r w:rsidRPr="00927F82">
        <w:rPr>
          <w:b/>
          <w:sz w:val="32"/>
          <w:szCs w:val="32"/>
          <w:lang w:val="cs-CZ"/>
        </w:rPr>
        <w:t xml:space="preserve"> </w:t>
      </w:r>
      <w:r w:rsidRPr="009A3EDC">
        <w:rPr>
          <w:b/>
          <w:sz w:val="32"/>
          <w:szCs w:val="32"/>
          <w:lang w:val="tk-TM"/>
        </w:rPr>
        <w:t>Meýilnama:</w:t>
      </w:r>
    </w:p>
    <w:p w:rsidR="00307E8E" w:rsidRPr="009A3EDC" w:rsidRDefault="00307E8E" w:rsidP="00307E8E">
      <w:pPr>
        <w:jc w:val="center"/>
        <w:rPr>
          <w:b/>
          <w:sz w:val="32"/>
          <w:szCs w:val="32"/>
          <w:lang w:val="tk-TM"/>
        </w:rPr>
      </w:pPr>
    </w:p>
    <w:p w:rsidR="00307E8E" w:rsidRPr="00307E8E" w:rsidRDefault="00307E8E" w:rsidP="00307E8E">
      <w:pPr>
        <w:pStyle w:val="a3"/>
        <w:numPr>
          <w:ilvl w:val="0"/>
          <w:numId w:val="3"/>
        </w:numPr>
        <w:autoSpaceDE w:val="0"/>
        <w:autoSpaceDN w:val="0"/>
        <w:adjustRightInd w:val="0"/>
        <w:jc w:val="left"/>
        <w:rPr>
          <w:rFonts w:eastAsia="Calibri"/>
          <w:b/>
          <w:sz w:val="28"/>
          <w:szCs w:val="28"/>
          <w:lang w:val="tk-TM" w:eastAsia="tk-TM"/>
        </w:rPr>
      </w:pPr>
      <w:r w:rsidRPr="00307E8E">
        <w:rPr>
          <w:rFonts w:eastAsia="Calibri"/>
          <w:b/>
          <w:sz w:val="28"/>
          <w:szCs w:val="28"/>
          <w:lang w:val="tk-TM" w:eastAsia="tk-TM"/>
        </w:rPr>
        <w:t>Montaž işleriniň ýerlerini taýýarlamak.</w:t>
      </w:r>
    </w:p>
    <w:p w:rsidR="00307E8E" w:rsidRPr="00307E8E" w:rsidRDefault="00307E8E" w:rsidP="00307E8E">
      <w:pPr>
        <w:pStyle w:val="a3"/>
        <w:numPr>
          <w:ilvl w:val="0"/>
          <w:numId w:val="3"/>
        </w:numPr>
        <w:autoSpaceDE w:val="0"/>
        <w:autoSpaceDN w:val="0"/>
        <w:adjustRightInd w:val="0"/>
        <w:jc w:val="left"/>
        <w:rPr>
          <w:rFonts w:eastAsia="Calibri"/>
          <w:b/>
          <w:sz w:val="28"/>
          <w:szCs w:val="28"/>
          <w:lang w:val="tk-TM" w:eastAsia="tk-TM"/>
        </w:rPr>
      </w:pPr>
      <w:r w:rsidRPr="00307E8E">
        <w:rPr>
          <w:rFonts w:eastAsia="Calibri"/>
          <w:b/>
          <w:sz w:val="28"/>
          <w:szCs w:val="28"/>
          <w:lang w:val="tk-TM" w:eastAsia="tk-TM"/>
        </w:rPr>
        <w:t>Ölçelg işlerinde ulanylýan serişdeler.</w:t>
      </w:r>
    </w:p>
    <w:p w:rsidR="00DE4D7C" w:rsidRDefault="00307E8E" w:rsidP="00307E8E">
      <w:pPr>
        <w:pStyle w:val="a3"/>
        <w:numPr>
          <w:ilvl w:val="0"/>
          <w:numId w:val="3"/>
        </w:numPr>
        <w:autoSpaceDE w:val="0"/>
        <w:autoSpaceDN w:val="0"/>
        <w:adjustRightInd w:val="0"/>
        <w:jc w:val="left"/>
        <w:rPr>
          <w:rFonts w:eastAsia="Calibri"/>
          <w:b/>
          <w:sz w:val="28"/>
          <w:szCs w:val="28"/>
          <w:lang w:val="tk-TM" w:eastAsia="tk-TM"/>
        </w:rPr>
      </w:pPr>
      <w:r w:rsidRPr="00307E8E">
        <w:rPr>
          <w:rFonts w:eastAsia="Calibri"/>
          <w:b/>
          <w:sz w:val="28"/>
          <w:szCs w:val="28"/>
          <w:lang w:val="tk-TM" w:eastAsia="tk-TM"/>
        </w:rPr>
        <w:t>Önümçilikde tehniki howpsyzlyk çäresi.</w:t>
      </w:r>
    </w:p>
    <w:p w:rsidR="00F12B57" w:rsidRDefault="00F12B57" w:rsidP="00F12B57">
      <w:pPr>
        <w:autoSpaceDE w:val="0"/>
        <w:autoSpaceDN w:val="0"/>
        <w:adjustRightInd w:val="0"/>
        <w:jc w:val="left"/>
        <w:rPr>
          <w:rFonts w:eastAsia="Calibri"/>
          <w:b/>
          <w:sz w:val="28"/>
          <w:szCs w:val="28"/>
          <w:lang w:val="tk-TM" w:eastAsia="tk-TM"/>
        </w:rPr>
      </w:pPr>
    </w:p>
    <w:p w:rsidR="00F12B57" w:rsidRPr="00722F5E" w:rsidRDefault="00F12B57" w:rsidP="00F12B57">
      <w:pPr>
        <w:autoSpaceDE w:val="0"/>
        <w:autoSpaceDN w:val="0"/>
        <w:adjustRightInd w:val="0"/>
        <w:jc w:val="left"/>
        <w:rPr>
          <w:rFonts w:eastAsia="Calibri"/>
          <w:b/>
          <w:sz w:val="32"/>
          <w:szCs w:val="32"/>
          <w:lang w:val="tk-TM" w:eastAsia="tk-TM"/>
        </w:rPr>
      </w:pPr>
    </w:p>
    <w:p w:rsidR="00F12B57" w:rsidRPr="00722F5E" w:rsidRDefault="00F12B57" w:rsidP="00F12B5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Önümçilikde elektromontaž işleri ýerine ýetirmek iki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bölekden ybarat. Taýýarlyk we esasy (oturdyş) işleri.</w:t>
      </w:r>
    </w:p>
    <w:p w:rsidR="00F12B57" w:rsidRPr="00722F5E" w:rsidRDefault="00F12B57" w:rsidP="00F12B5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Taýýarlyk işleri şu aşakdakylary ýerine ýetirýär: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</w:p>
    <w:p w:rsidR="00F12B57" w:rsidRPr="00722F5E" w:rsidRDefault="00F12B57" w:rsidP="00F12B5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Taýýarlyk işleri döwründe elektrik enjamlarynyň ýerleri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ölçelýär, elektropoklatka ýeri, olary stenadan deşip geçirmek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we üsti ýapyk etažlaryn </w:t>
      </w:r>
      <w:r w:rsid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arasyndan geçirmek.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Esasy (oturdys) işleri:</w:t>
      </w:r>
    </w:p>
    <w:p w:rsidR="00F12B57" w:rsidRPr="00722F5E" w:rsidRDefault="00F12B57" w:rsidP="00F12B5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Montaž işleriniň ýerlerini taýýarlamak, berkidiji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detallaryny goýmak, izolirlenen sütün we geçirijiler üçin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turbalary oturtmak. Şulardan soňra montaž işleri geçirilýär.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Elektrik enjamlary oturdylýar. Geçirijileriň proklatkalary we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kabeli, olaryň hökmany çatylmagy. Yşyklandyryş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armaturlaryny oturtmak we birnäçe görnüşli enjamlary liniýa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berkitmek.</w:t>
      </w:r>
    </w:p>
    <w:p w:rsidR="00D122C2" w:rsidRPr="00722F5E" w:rsidRDefault="00F12B57" w:rsidP="00D122C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Elektromontaş işlerini ýerine ýetirmek üçin birnäçe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görnüşli gurallar, mehanizmlar we niýetlenen gurallar</w:t>
      </w:r>
      <w:r w:rsidR="00D122C2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D122C2" w:rsidRPr="00722F5E">
        <w:rPr>
          <w:rFonts w:eastAsiaTheme="minorHAnsi"/>
          <w:color w:val="auto"/>
          <w:sz w:val="32"/>
          <w:szCs w:val="32"/>
          <w:lang w:val="tk-TM" w:eastAsia="en-US"/>
        </w:rPr>
        <w:t>ulanylýar. Montaž gurallary dogry ulanmagyň ýerini tapmaly.</w:t>
      </w:r>
      <w:r w:rsidR="00DC05A6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D122C2" w:rsidRPr="00722F5E">
        <w:rPr>
          <w:rFonts w:eastAsiaTheme="minorHAnsi"/>
          <w:color w:val="auto"/>
          <w:sz w:val="32"/>
          <w:szCs w:val="32"/>
          <w:lang w:val="tk-TM" w:eastAsia="en-US"/>
        </w:rPr>
        <w:t>Mehanizmleri we niýetlenen gurallary montýorlar zerurlyk</w:t>
      </w:r>
      <w:r w:rsidR="00722F5E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D122C2" w:rsidRPr="00722F5E">
        <w:rPr>
          <w:rFonts w:eastAsiaTheme="minorHAnsi"/>
          <w:color w:val="auto"/>
          <w:sz w:val="32"/>
          <w:szCs w:val="32"/>
          <w:lang w:val="tk-TM" w:eastAsia="en-US"/>
        </w:rPr>
        <w:t>ýagdaýynda ulanýar. Ölçeg lentasy (рулетка) metal görnüşli</w:t>
      </w:r>
      <w:r w:rsidR="00722F5E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D122C2" w:rsidRPr="00722F5E">
        <w:rPr>
          <w:rFonts w:eastAsiaTheme="minorHAnsi"/>
          <w:color w:val="auto"/>
          <w:sz w:val="32"/>
          <w:szCs w:val="32"/>
          <w:lang w:val="tk-TM" w:eastAsia="en-US"/>
        </w:rPr>
        <w:t>stal lentasyndan ybarat bolup daşy plastmasdan ybarat bolmaly.</w:t>
      </w:r>
      <w:r w:rsidR="00722F5E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D122C2" w:rsidRPr="00722F5E">
        <w:rPr>
          <w:rFonts w:eastAsiaTheme="minorHAnsi"/>
          <w:color w:val="auto"/>
          <w:sz w:val="32"/>
          <w:szCs w:val="32"/>
          <w:lang w:val="tk-TM" w:eastAsia="en-US"/>
        </w:rPr>
        <w:t>Montaž üçin 5 we 10 metrlik (рулетка) lentada trassalary</w:t>
      </w:r>
      <w:r w:rsidR="00722F5E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D122C2" w:rsidRPr="00722F5E">
        <w:rPr>
          <w:rFonts w:eastAsiaTheme="minorHAnsi"/>
          <w:color w:val="auto"/>
          <w:sz w:val="32"/>
          <w:szCs w:val="32"/>
          <w:lang w:val="tk-TM" w:eastAsia="en-US"/>
        </w:rPr>
        <w:t>ölçemek üçin ulanylýar.</w:t>
      </w:r>
    </w:p>
    <w:p w:rsidR="00722F5E" w:rsidRPr="00722F5E" w:rsidRDefault="00722F5E" w:rsidP="00D122C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</w:p>
    <w:p w:rsidR="00D122C2" w:rsidRPr="00722F5E" w:rsidRDefault="00D122C2" w:rsidP="00D122C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b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b/>
          <w:color w:val="auto"/>
          <w:sz w:val="32"/>
          <w:szCs w:val="32"/>
          <w:lang w:val="tk-TM" w:eastAsia="en-US"/>
        </w:rPr>
        <w:t>Ölçelg işlerinde şular ulanylýar:</w:t>
      </w:r>
    </w:p>
    <w:p w:rsidR="00D122C2" w:rsidRPr="00722F5E" w:rsidRDefault="00D122C2" w:rsidP="00D122C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Masştably lineýka, ýygnalýan agaçly ýa-da metal metr.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Elektromontaž işleri üçin elektrik deşiji (элeктросверло)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ulanylýar. Onuň kesiji tarapy gaty splawdan ýasalýar. Betony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deşip ýerine ýetirmek üçin çekiç dörnüşli elektrodirel ulanylýar.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Elektrodirel bilen betonly stenany deşmekde armatura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düşmezlik üçin armatury gözleýji ulanylýar. Elektrodirel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işledilende stenadaky armatura düşüp yzyna zyňylmagyndan</w:t>
      </w:r>
      <w:r w:rsidR="00722F5E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gaşmaly. Munuň üçin armatur gözleüji ulanylýar. 4 mm çenli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dýubeli elle kakylýar. Dýubeli demir beton we kerpiç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722F5E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stenalarynda dogry kakmagy önümçilikde öwrenilen.</w:t>
      </w:r>
    </w:p>
    <w:p w:rsidR="00D122C2" w:rsidRPr="00722F5E" w:rsidRDefault="00D122C2" w:rsidP="00D122C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Symlary birikdirilende yzolýatorlary aýrylýar.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Izolýatorlary aýyrýan ýörite enjam ulanylýar. Ol enjamlar bilen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galyňlygy 6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mm</w:t>
      </w:r>
      <w:r w:rsidR="00236A6C" w:rsidRPr="00722F5E">
        <w:rPr>
          <w:rFonts w:eastAsiaTheme="minorHAnsi"/>
          <w:color w:val="auto"/>
          <w:sz w:val="32"/>
          <w:szCs w:val="32"/>
          <w:vertAlign w:val="superscript"/>
          <w:lang w:val="tk-TM" w:eastAsia="en-US"/>
        </w:rPr>
        <w:t>2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çenli simiň izolýatory arassalaýar. Uly galyň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simlary bolsa ýörite uniwersal stanok ulanylýar. Onuň bilen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lastRenderedPageBreak/>
        <w:t>240mm</w:t>
      </w:r>
      <w:r w:rsidR="00236A6C" w:rsidRPr="00722F5E">
        <w:rPr>
          <w:rFonts w:eastAsiaTheme="minorHAnsi"/>
          <w:color w:val="auto"/>
          <w:sz w:val="32"/>
          <w:szCs w:val="32"/>
          <w:vertAlign w:val="superscript"/>
          <w:lang w:val="tk-TM" w:eastAsia="en-US"/>
        </w:rPr>
        <w:t xml:space="preserve">2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çenli izolýatoryny aýyrmak bolar. Kerosynly we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benzinli paýal lampasy symlary gyzdyrmak, çatmak üçin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ulanylýar. Gurallaryň nabory esasy elektromontaž zawodynda</w:t>
      </w:r>
      <w:r w:rsid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ýasalyp, atagzy, (kusaçka) we şuňa meňzeşlerden durýar.</w:t>
      </w:r>
    </w:p>
    <w:p w:rsidR="00F12B57" w:rsidRPr="00722F5E" w:rsidRDefault="00D122C2" w:rsidP="00D122C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Önümçilikde tehniki howpsyzlyk çäräni berjaý etmeli.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Onuň üçin işgärler medisina taydan saglygy bolan adamyny işe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göýberýärler. Medisina gözegçilikden 2 ýyldan bir gezek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işgärler geçirilýär.</w:t>
      </w:r>
    </w:p>
    <w:p w:rsidR="00236A6C" w:rsidRPr="00722F5E" w:rsidRDefault="00DC05A6" w:rsidP="00236A6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Şolardan soň işgär elektrik enjamlary gurnamak üçin işe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giriş instruktažy geçmeli. Instruktaž işe giren işgäri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elektromontaž işleri we işlejek elektrik enjamlaryny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tanyşdyrmak. Işe giriş instruktažy tehniki howupsuzlyk işini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alyp barýan edaranyň işgäri geçirýär. Işe giriş instruktažsyz işe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başlamak gadagan. Işe giriş instruktaž iki görnüşde geçirilýär.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Birinji görnüşi söhbetdeşlik; plakatlar, tehniki howpsuzluk</w:t>
      </w:r>
      <w:r w:rsidR="00722F5E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gorag enjamlary. Hereket edýän awtotransport we kranlaryň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ýanynda işi nahili alyp barmagy görkezmeli. Söhbetdeşlikde,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stanoklarda we el işleri bilen ýerine ýetireňde howupsuzlyk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çäräni berjaý edilişi we howpsuzlyk çäräni berjaý etmäňde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bolýan ekektrotrawma görkezilýär.</w:t>
      </w:r>
    </w:p>
    <w:p w:rsidR="00236A6C" w:rsidRPr="00722F5E" w:rsidRDefault="00DC05A6" w:rsidP="00236A6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Elektromantaž hökmany tehniki howupsuzlyk instruktaž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iş ýerinde geçmeli. Ony ussa ýa-da öndüriji geçirýär. Instruktaž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geçirilmese elektromantýorlara işe girişmek gadagan edilýär.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Instruktaž geçirilende instruktirlenýän doly düşünýänçä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geçirilýär. Bilimini instruktirleýän soraglar arkaly kesgitleýär.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</w:p>
    <w:p w:rsidR="00236A6C" w:rsidRPr="00722F5E" w:rsidRDefault="00236A6C" w:rsidP="00236A6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Instruktaždan başgada önümçilikde tehniki howupsuzlyk işleri</w:t>
      </w:r>
      <w:r w:rsidR="00DC05A6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hem 3 hepde-den işe gireniňden başlap geçirilýär. Okuwy ýörite</w:t>
      </w:r>
      <w:r w:rsidR="00DC05A6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meýilnama boýunça geçirilýär. Okuwy inžener ýa-da tehniki</w:t>
      </w:r>
      <w:r w:rsidR="00DC05A6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howupsuzlyk soraglary alyp barýan edaranyň ýolbaşçylaryň</w:t>
      </w:r>
      <w:r w:rsidR="00DC05A6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bellän işgäri tarapyndan geçirilýär. Okuwdan soň synag</w:t>
      </w:r>
    </w:p>
    <w:p w:rsidR="00236A6C" w:rsidRPr="00722F5E" w:rsidRDefault="00236A6C" w:rsidP="00236A6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tabşyrýar. Şondan soň layyk kwallifikasiýa görä tehniki</w:t>
      </w:r>
      <w:r w:rsidR="00DC05A6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howupsuzlyk topar we şahadatnama berilýär. Kwallifikasiýa</w:t>
      </w:r>
      <w:r w:rsidR="00DC05A6"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>topary iki görnüşden ybarat.</w:t>
      </w:r>
    </w:p>
    <w:p w:rsidR="00236A6C" w:rsidRPr="00722F5E" w:rsidRDefault="00DC05A6" w:rsidP="00236A6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Öndürijisi elektrik enjamlaryň naprýeženiýesi 1000 Wdan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ýokary.</w:t>
      </w:r>
    </w:p>
    <w:p w:rsidR="00236A6C" w:rsidRDefault="00DC05A6" w:rsidP="00236A6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22F5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Öndürijisi elektrik enjamlaryň naprýeženiýesi 1000 Wda</w:t>
      </w:r>
      <w:r w:rsidRPr="00722F5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236A6C" w:rsidRPr="00722F5E">
        <w:rPr>
          <w:rFonts w:eastAsiaTheme="minorHAnsi"/>
          <w:color w:val="auto"/>
          <w:sz w:val="32"/>
          <w:szCs w:val="32"/>
          <w:lang w:val="tk-TM" w:eastAsia="en-US"/>
        </w:rPr>
        <w:t>çenli.</w:t>
      </w:r>
    </w:p>
    <w:p w:rsidR="00722F5E" w:rsidRDefault="00722F5E" w:rsidP="00236A6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</w:p>
    <w:p w:rsidR="00722F5E" w:rsidRPr="003F45D4" w:rsidRDefault="00722F5E" w:rsidP="00722F5E">
      <w:pPr>
        <w:rPr>
          <w:b/>
          <w:sz w:val="32"/>
          <w:szCs w:val="32"/>
          <w:lang w:val="tk-TM"/>
        </w:rPr>
      </w:pPr>
    </w:p>
    <w:p w:rsidR="00722F5E" w:rsidRPr="003F45D4" w:rsidRDefault="00722F5E" w:rsidP="00722F5E">
      <w:pPr>
        <w:rPr>
          <w:b/>
          <w:sz w:val="32"/>
          <w:szCs w:val="32"/>
          <w:lang w:val="tk-TM"/>
        </w:rPr>
      </w:pPr>
    </w:p>
    <w:p w:rsidR="00722F5E" w:rsidRDefault="00722F5E" w:rsidP="00722F5E">
      <w:pPr>
        <w:rPr>
          <w:b/>
          <w:sz w:val="32"/>
          <w:szCs w:val="32"/>
          <w:lang w:val="tk-TM"/>
        </w:rPr>
      </w:pPr>
    </w:p>
    <w:p w:rsidR="00722F5E" w:rsidRDefault="00722F5E" w:rsidP="00722F5E">
      <w:pPr>
        <w:rPr>
          <w:b/>
          <w:sz w:val="32"/>
          <w:szCs w:val="32"/>
          <w:lang w:val="tk-TM"/>
        </w:rPr>
      </w:pPr>
    </w:p>
    <w:p w:rsidR="00722F5E" w:rsidRDefault="00722F5E" w:rsidP="00722F5E">
      <w:pPr>
        <w:rPr>
          <w:b/>
          <w:sz w:val="32"/>
          <w:szCs w:val="32"/>
          <w:lang w:val="tk-TM"/>
        </w:rPr>
      </w:pPr>
    </w:p>
    <w:p w:rsidR="00722F5E" w:rsidRPr="003F45D4" w:rsidRDefault="00722F5E" w:rsidP="00722F5E">
      <w:pPr>
        <w:rPr>
          <w:b/>
          <w:sz w:val="32"/>
          <w:szCs w:val="32"/>
          <w:lang w:val="tk-TM"/>
        </w:rPr>
      </w:pPr>
    </w:p>
    <w:p w:rsidR="00722F5E" w:rsidRPr="00722F5E" w:rsidRDefault="00722F5E" w:rsidP="00722F5E">
      <w:pPr>
        <w:rPr>
          <w:b/>
          <w:sz w:val="32"/>
          <w:szCs w:val="32"/>
          <w:lang w:val="tk-TM"/>
        </w:rPr>
      </w:pPr>
      <w:r w:rsidRPr="00722F5E">
        <w:rPr>
          <w:b/>
          <w:sz w:val="32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722F5E" w:rsidRPr="00722F5E" w:rsidRDefault="00722F5E" w:rsidP="00722F5E">
      <w:pPr>
        <w:rPr>
          <w:b/>
          <w:sz w:val="32"/>
          <w:szCs w:val="32"/>
          <w:lang w:val="tk-TM"/>
        </w:rPr>
      </w:pPr>
    </w:p>
    <w:p w:rsidR="00722F5E" w:rsidRPr="00722F5E" w:rsidRDefault="00722F5E" w:rsidP="00722F5E">
      <w:pPr>
        <w:rPr>
          <w:rFonts w:eastAsia="Calibri"/>
          <w:b/>
          <w:sz w:val="32"/>
          <w:szCs w:val="32"/>
          <w:lang w:val="tk-TM" w:eastAsia="tk-TM"/>
        </w:rPr>
      </w:pPr>
      <w:r w:rsidRPr="00722F5E">
        <w:rPr>
          <w:b/>
          <w:sz w:val="32"/>
          <w:szCs w:val="32"/>
          <w:lang w:val="tk-TM"/>
        </w:rPr>
        <w:t>Mehanika-tehnologik fakultetiniň Elektrik üpjünçiligi we elektromehanika kafedrasynyň w.w.ü.ý. ________A. Hojalyýew</w:t>
      </w:r>
    </w:p>
    <w:sectPr w:rsidR="00722F5E" w:rsidRPr="00722F5E" w:rsidSect="00722F5E">
      <w:pgSz w:w="11906" w:h="16838"/>
      <w:pgMar w:top="113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A441E"/>
    <w:multiLevelType w:val="hybridMultilevel"/>
    <w:tmpl w:val="0A048E26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9583D"/>
    <w:multiLevelType w:val="hybridMultilevel"/>
    <w:tmpl w:val="BFFEEA8C"/>
    <w:lvl w:ilvl="0" w:tplc="55B691AA">
      <w:start w:val="1"/>
      <w:numFmt w:val="decimal"/>
      <w:lvlText w:val="%1."/>
      <w:lvlJc w:val="left"/>
      <w:pPr>
        <w:ind w:left="1080" w:hanging="360"/>
      </w:pPr>
    </w:lvl>
    <w:lvl w:ilvl="1" w:tplc="95EE2F66">
      <w:start w:val="1"/>
      <w:numFmt w:val="lowerLetter"/>
      <w:lvlText w:val="%2."/>
      <w:lvlJc w:val="left"/>
      <w:pPr>
        <w:ind w:left="1800" w:hanging="360"/>
      </w:pPr>
    </w:lvl>
    <w:lvl w:ilvl="2" w:tplc="A06AABE0">
      <w:start w:val="1"/>
      <w:numFmt w:val="lowerRoman"/>
      <w:lvlText w:val="%3."/>
      <w:lvlJc w:val="right"/>
      <w:pPr>
        <w:ind w:left="2520" w:hanging="180"/>
      </w:pPr>
    </w:lvl>
    <w:lvl w:ilvl="3" w:tplc="26084822">
      <w:start w:val="1"/>
      <w:numFmt w:val="decimal"/>
      <w:lvlText w:val="%4."/>
      <w:lvlJc w:val="left"/>
      <w:pPr>
        <w:ind w:left="3240" w:hanging="360"/>
      </w:pPr>
    </w:lvl>
    <w:lvl w:ilvl="4" w:tplc="B06CA60A">
      <w:start w:val="1"/>
      <w:numFmt w:val="lowerLetter"/>
      <w:lvlText w:val="%5."/>
      <w:lvlJc w:val="left"/>
      <w:pPr>
        <w:ind w:left="3960" w:hanging="360"/>
      </w:pPr>
    </w:lvl>
    <w:lvl w:ilvl="5" w:tplc="5CE2C922">
      <w:start w:val="1"/>
      <w:numFmt w:val="lowerRoman"/>
      <w:lvlText w:val="%6."/>
      <w:lvlJc w:val="right"/>
      <w:pPr>
        <w:ind w:left="4680" w:hanging="180"/>
      </w:pPr>
    </w:lvl>
    <w:lvl w:ilvl="6" w:tplc="D13C802E">
      <w:start w:val="1"/>
      <w:numFmt w:val="decimal"/>
      <w:lvlText w:val="%7."/>
      <w:lvlJc w:val="left"/>
      <w:pPr>
        <w:ind w:left="5400" w:hanging="360"/>
      </w:pPr>
    </w:lvl>
    <w:lvl w:ilvl="7" w:tplc="D01C6F2E">
      <w:start w:val="1"/>
      <w:numFmt w:val="lowerLetter"/>
      <w:lvlText w:val="%8."/>
      <w:lvlJc w:val="left"/>
      <w:pPr>
        <w:ind w:left="6120" w:hanging="360"/>
      </w:pPr>
    </w:lvl>
    <w:lvl w:ilvl="8" w:tplc="A35A2DA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5E6D40"/>
    <w:multiLevelType w:val="hybridMultilevel"/>
    <w:tmpl w:val="F0AA4FBC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E5"/>
    <w:rsid w:val="000E2E43"/>
    <w:rsid w:val="000F7F78"/>
    <w:rsid w:val="00236A6C"/>
    <w:rsid w:val="00307E8E"/>
    <w:rsid w:val="004A64E5"/>
    <w:rsid w:val="00722F5E"/>
    <w:rsid w:val="007C3546"/>
    <w:rsid w:val="00A60495"/>
    <w:rsid w:val="00D122C2"/>
    <w:rsid w:val="00DC05A6"/>
    <w:rsid w:val="00F1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BC96"/>
  <w15:chartTrackingRefBased/>
  <w15:docId w15:val="{70BFA404-E015-4E54-94D6-F6F18A3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8E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307E8E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E8E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307E8E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07E8E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307E8E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307E8E"/>
    <w:pPr>
      <w:spacing w:after="0" w:line="240" w:lineRule="auto"/>
      <w:ind w:left="0" w:right="0" w:firstLine="0"/>
      <w:jc w:val="left"/>
    </w:pPr>
    <w:rPr>
      <w:color w:val="auto"/>
      <w:sz w:val="20"/>
      <w:szCs w:val="24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07E8E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2020-10-22T04:00:00Z</dcterms:created>
  <dcterms:modified xsi:type="dcterms:W3CDTF">2020-10-22T04:09:00Z</dcterms:modified>
</cp:coreProperties>
</file>